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9F5E0" w14:textId="77777777" w:rsidR="00E34617" w:rsidRPr="001F08EE" w:rsidRDefault="00E34617" w:rsidP="00462DD1">
      <w:pPr>
        <w:tabs>
          <w:tab w:val="left" w:pos="0"/>
          <w:tab w:val="left" w:pos="1296"/>
        </w:tabs>
        <w:jc w:val="center"/>
        <w:rPr>
          <w:rFonts w:ascii="Garamond" w:hAnsi="Garamond" w:cs="Arial"/>
          <w:b/>
        </w:rPr>
      </w:pPr>
      <w:r w:rsidRPr="001F08EE">
        <w:rPr>
          <w:rFonts w:ascii="Garamond" w:hAnsi="Garamond" w:cs="Arial"/>
          <w:b/>
          <w:szCs w:val="30"/>
        </w:rPr>
        <w:t>C</w:t>
      </w:r>
      <w:r w:rsidRPr="001F08EE">
        <w:rPr>
          <w:rFonts w:ascii="Garamond" w:hAnsi="Garamond" w:cs="Arial"/>
          <w:b/>
        </w:rPr>
        <w:t xml:space="preserve">ORDULA </w:t>
      </w:r>
      <w:r w:rsidRPr="001F08EE">
        <w:rPr>
          <w:rFonts w:ascii="Garamond" w:hAnsi="Garamond" w:cs="Arial"/>
          <w:b/>
          <w:szCs w:val="30"/>
        </w:rPr>
        <w:t>G</w:t>
      </w:r>
      <w:r w:rsidRPr="001F08EE">
        <w:rPr>
          <w:rFonts w:ascii="Garamond" w:hAnsi="Garamond" w:cs="Arial"/>
          <w:b/>
        </w:rPr>
        <w:t>REWE</w:t>
      </w:r>
    </w:p>
    <w:p w14:paraId="2DFA920E" w14:textId="77777777" w:rsidR="006D7A86" w:rsidRPr="001F08EE" w:rsidRDefault="006D7A86" w:rsidP="00E34617">
      <w:pPr>
        <w:pStyle w:val="Address"/>
        <w:tabs>
          <w:tab w:val="clear" w:pos="8647"/>
          <w:tab w:val="left" w:pos="1296"/>
        </w:tabs>
        <w:ind w:left="720" w:hanging="720"/>
        <w:rPr>
          <w:rFonts w:ascii="Garamond" w:hAnsi="Garamond" w:cs="Arial"/>
        </w:rPr>
      </w:pPr>
    </w:p>
    <w:tbl>
      <w:tblPr>
        <w:tblW w:w="11959" w:type="dxa"/>
        <w:tblInd w:w="38" w:type="dxa"/>
        <w:tblLook w:val="0000" w:firstRow="0" w:lastRow="0" w:firstColumn="0" w:lastColumn="0" w:noHBand="0" w:noVBand="0"/>
      </w:tblPr>
      <w:tblGrid>
        <w:gridCol w:w="6449"/>
        <w:gridCol w:w="5510"/>
      </w:tblGrid>
      <w:tr w:rsidR="00E34617" w:rsidRPr="001F08EE" w14:paraId="0EDE8BF8" w14:textId="77777777" w:rsidTr="00C5384A">
        <w:trPr>
          <w:trHeight w:val="1550"/>
        </w:trPr>
        <w:tc>
          <w:tcPr>
            <w:tcW w:w="6449" w:type="dxa"/>
          </w:tcPr>
          <w:p w14:paraId="00C1EA59" w14:textId="77777777" w:rsidR="009836EE" w:rsidRPr="001F08EE" w:rsidRDefault="009836EE" w:rsidP="009836EE">
            <w:pPr>
              <w:pStyle w:val="Address"/>
              <w:tabs>
                <w:tab w:val="clear" w:pos="8647"/>
                <w:tab w:val="left" w:pos="1296"/>
              </w:tabs>
              <w:ind w:left="720" w:hanging="720"/>
              <w:rPr>
                <w:rFonts w:ascii="Garamond" w:hAnsi="Garamond"/>
                <w:sz w:val="22"/>
                <w:szCs w:val="22"/>
              </w:rPr>
            </w:pPr>
            <w:r w:rsidRPr="001F08EE">
              <w:rPr>
                <w:rFonts w:ascii="Garamond" w:hAnsi="Garamond"/>
                <w:sz w:val="22"/>
                <w:szCs w:val="22"/>
              </w:rPr>
              <w:t>Department of Art History</w:t>
            </w:r>
          </w:p>
          <w:p w14:paraId="2A4801D8" w14:textId="77777777" w:rsidR="009851DA" w:rsidRPr="001F08EE" w:rsidRDefault="00304615" w:rsidP="009836EE">
            <w:pPr>
              <w:pStyle w:val="Address"/>
              <w:tabs>
                <w:tab w:val="clear" w:pos="8647"/>
                <w:tab w:val="left" w:pos="1296"/>
              </w:tabs>
              <w:ind w:left="720" w:hanging="720"/>
              <w:rPr>
                <w:rFonts w:ascii="Garamond" w:hAnsi="Garamond"/>
                <w:sz w:val="22"/>
                <w:szCs w:val="22"/>
              </w:rPr>
            </w:pPr>
            <w:r w:rsidRPr="001F08EE">
              <w:rPr>
                <w:rFonts w:ascii="Garamond" w:hAnsi="Garamond"/>
                <w:sz w:val="22"/>
                <w:szCs w:val="22"/>
              </w:rPr>
              <w:t>Radio/TV B</w:t>
            </w:r>
            <w:r w:rsidR="009851DA" w:rsidRPr="001F08EE">
              <w:rPr>
                <w:rFonts w:ascii="Garamond" w:hAnsi="Garamond"/>
                <w:sz w:val="22"/>
                <w:szCs w:val="22"/>
              </w:rPr>
              <w:t>uilding</w:t>
            </w:r>
          </w:p>
          <w:p w14:paraId="277B8713" w14:textId="77777777" w:rsidR="009836EE" w:rsidRPr="001F08EE" w:rsidRDefault="009836EE" w:rsidP="009836EE">
            <w:pPr>
              <w:pStyle w:val="Address"/>
              <w:tabs>
                <w:tab w:val="clear" w:pos="8647"/>
                <w:tab w:val="left" w:pos="1296"/>
              </w:tabs>
              <w:ind w:left="720" w:hanging="720"/>
              <w:rPr>
                <w:rFonts w:ascii="Garamond" w:hAnsi="Garamond"/>
                <w:sz w:val="22"/>
                <w:szCs w:val="22"/>
              </w:rPr>
            </w:pPr>
            <w:r w:rsidRPr="001F08EE">
              <w:rPr>
                <w:rFonts w:ascii="Garamond" w:hAnsi="Garamond"/>
                <w:sz w:val="22"/>
                <w:szCs w:val="22"/>
              </w:rPr>
              <w:t>12</w:t>
            </w:r>
            <w:r w:rsidR="009851DA" w:rsidRPr="001F08EE">
              <w:rPr>
                <w:rFonts w:ascii="Garamond" w:hAnsi="Garamond"/>
                <w:sz w:val="22"/>
                <w:szCs w:val="22"/>
              </w:rPr>
              <w:t xml:space="preserve">29 East </w:t>
            </w:r>
            <w:r w:rsidR="008D65D3" w:rsidRPr="001F08EE">
              <w:rPr>
                <w:rFonts w:ascii="Garamond" w:hAnsi="Garamond"/>
                <w:sz w:val="22"/>
                <w:szCs w:val="22"/>
              </w:rPr>
              <w:t>7th</w:t>
            </w:r>
            <w:r w:rsidR="009851DA" w:rsidRPr="001F08EE">
              <w:rPr>
                <w:rFonts w:ascii="Garamond" w:hAnsi="Garamond"/>
                <w:sz w:val="22"/>
                <w:szCs w:val="22"/>
              </w:rPr>
              <w:t xml:space="preserve"> Street, Office </w:t>
            </w:r>
            <w:r w:rsidRPr="001F08EE">
              <w:rPr>
                <w:rFonts w:ascii="Garamond" w:hAnsi="Garamond"/>
                <w:sz w:val="22"/>
                <w:szCs w:val="22"/>
              </w:rPr>
              <w:t>32</w:t>
            </w:r>
            <w:r w:rsidR="009851DA" w:rsidRPr="001F08EE">
              <w:rPr>
                <w:rFonts w:ascii="Garamond" w:hAnsi="Garamond"/>
                <w:sz w:val="22"/>
                <w:szCs w:val="22"/>
              </w:rPr>
              <w:t>0</w:t>
            </w:r>
          </w:p>
          <w:p w14:paraId="48F9AD72" w14:textId="77777777" w:rsidR="009836EE" w:rsidRPr="001F08EE" w:rsidRDefault="009836EE" w:rsidP="009836EE">
            <w:pPr>
              <w:pStyle w:val="Address"/>
              <w:tabs>
                <w:tab w:val="clear" w:pos="8647"/>
                <w:tab w:val="left" w:pos="1296"/>
              </w:tabs>
              <w:ind w:left="720" w:hanging="720"/>
              <w:rPr>
                <w:rFonts w:ascii="Garamond" w:hAnsi="Garamond"/>
                <w:sz w:val="22"/>
                <w:szCs w:val="22"/>
              </w:rPr>
            </w:pPr>
            <w:r w:rsidRPr="001F08EE">
              <w:rPr>
                <w:rFonts w:ascii="Garamond" w:hAnsi="Garamond"/>
                <w:sz w:val="22"/>
                <w:szCs w:val="22"/>
              </w:rPr>
              <w:t>Bloomington, IN 47405</w:t>
            </w:r>
          </w:p>
          <w:p w14:paraId="2D7FBFD3" w14:textId="77777777" w:rsidR="009836EE" w:rsidRPr="001F08EE" w:rsidRDefault="009836EE" w:rsidP="009836EE">
            <w:pPr>
              <w:pStyle w:val="Address"/>
              <w:tabs>
                <w:tab w:val="clear" w:pos="8647"/>
                <w:tab w:val="left" w:pos="1296"/>
              </w:tabs>
              <w:ind w:left="720" w:hanging="720"/>
              <w:rPr>
                <w:rFonts w:ascii="Garamond" w:hAnsi="Garamond"/>
                <w:sz w:val="22"/>
                <w:szCs w:val="22"/>
              </w:rPr>
            </w:pPr>
            <w:r w:rsidRPr="001F08EE">
              <w:rPr>
                <w:rFonts w:ascii="Garamond" w:hAnsi="Garamond"/>
                <w:sz w:val="22"/>
                <w:szCs w:val="22"/>
              </w:rPr>
              <w:t>phone: 812-855-9556</w:t>
            </w:r>
          </w:p>
          <w:p w14:paraId="18EED5E0" w14:textId="77777777" w:rsidR="00CE292B" w:rsidRPr="001F08EE" w:rsidRDefault="00CE292B" w:rsidP="009836EE">
            <w:pPr>
              <w:pStyle w:val="Address"/>
              <w:tabs>
                <w:tab w:val="clear" w:pos="8647"/>
                <w:tab w:val="left" w:pos="1296"/>
              </w:tabs>
              <w:ind w:left="720" w:hanging="720"/>
              <w:rPr>
                <w:rFonts w:ascii="Garamond" w:hAnsi="Garamond" w:cs="Arial"/>
                <w:sz w:val="22"/>
                <w:szCs w:val="22"/>
              </w:rPr>
            </w:pPr>
            <w:r w:rsidRPr="001F08EE">
              <w:rPr>
                <w:rFonts w:ascii="Garamond" w:hAnsi="Garamond"/>
                <w:sz w:val="22"/>
                <w:szCs w:val="22"/>
              </w:rPr>
              <w:t>email: cgrewe</w:t>
            </w:r>
            <w:r w:rsidR="005B159D">
              <w:rPr>
                <w:rFonts w:ascii="Garamond" w:hAnsi="Garamond"/>
                <w:sz w:val="22"/>
                <w:szCs w:val="22"/>
              </w:rPr>
              <w:t>@</w:t>
            </w:r>
            <w:r w:rsidRPr="001F08EE">
              <w:rPr>
                <w:rFonts w:ascii="Garamond" w:hAnsi="Garamond"/>
                <w:sz w:val="22"/>
                <w:szCs w:val="22"/>
              </w:rPr>
              <w:t>iu.edu</w:t>
            </w:r>
          </w:p>
        </w:tc>
        <w:tc>
          <w:tcPr>
            <w:tcW w:w="5510" w:type="dxa"/>
          </w:tcPr>
          <w:p w14:paraId="1D8FAC26" w14:textId="77777777" w:rsidR="00E34617" w:rsidRPr="001F08EE" w:rsidRDefault="00E34617" w:rsidP="00C5384A">
            <w:pPr>
              <w:pStyle w:val="Address"/>
              <w:tabs>
                <w:tab w:val="clear" w:pos="8647"/>
                <w:tab w:val="left" w:pos="1296"/>
              </w:tabs>
              <w:ind w:left="720" w:hanging="720"/>
              <w:rPr>
                <w:rFonts w:ascii="Garamond" w:hAnsi="Garamond" w:cs="Arial"/>
                <w:sz w:val="22"/>
                <w:szCs w:val="22"/>
              </w:rPr>
            </w:pPr>
            <w:r w:rsidRPr="001F08EE">
              <w:rPr>
                <w:rFonts w:ascii="Garamond" w:hAnsi="Garamond" w:cs="Arial"/>
                <w:sz w:val="22"/>
                <w:szCs w:val="22"/>
              </w:rPr>
              <w:t xml:space="preserve">25 Merion Road </w:t>
            </w:r>
          </w:p>
          <w:p w14:paraId="2BCBE301" w14:textId="77777777" w:rsidR="00E34617" w:rsidRPr="001F08EE" w:rsidRDefault="00E34617" w:rsidP="00C5384A">
            <w:pPr>
              <w:pStyle w:val="Address"/>
              <w:tabs>
                <w:tab w:val="clear" w:pos="8647"/>
                <w:tab w:val="left" w:pos="1296"/>
              </w:tabs>
              <w:ind w:left="720" w:hanging="720"/>
              <w:rPr>
                <w:rFonts w:ascii="Garamond" w:hAnsi="Garamond" w:cs="Arial"/>
                <w:sz w:val="22"/>
                <w:szCs w:val="22"/>
              </w:rPr>
            </w:pPr>
            <w:r w:rsidRPr="001F08EE">
              <w:rPr>
                <w:rFonts w:ascii="Garamond" w:hAnsi="Garamond" w:cs="Arial"/>
                <w:sz w:val="22"/>
                <w:szCs w:val="22"/>
              </w:rPr>
              <w:t>Merion Station, PA 19066</w:t>
            </w:r>
          </w:p>
          <w:p w14:paraId="47D075DA" w14:textId="77777777" w:rsidR="00E34617" w:rsidRPr="001F08EE" w:rsidRDefault="00E34617" w:rsidP="00C5384A">
            <w:pPr>
              <w:pStyle w:val="Address"/>
              <w:tabs>
                <w:tab w:val="clear" w:pos="8647"/>
                <w:tab w:val="left" w:pos="1296"/>
              </w:tabs>
              <w:ind w:left="720" w:hanging="720"/>
              <w:rPr>
                <w:rFonts w:ascii="Garamond" w:hAnsi="Garamond" w:cs="Arial"/>
                <w:sz w:val="22"/>
                <w:szCs w:val="22"/>
              </w:rPr>
            </w:pPr>
            <w:r w:rsidRPr="001F08EE">
              <w:rPr>
                <w:rFonts w:ascii="Garamond" w:hAnsi="Garamond" w:cs="Arial"/>
                <w:sz w:val="22"/>
                <w:szCs w:val="22"/>
              </w:rPr>
              <w:t>home phone: 484-270-8092</w:t>
            </w:r>
          </w:p>
          <w:p w14:paraId="234619E4" w14:textId="77777777" w:rsidR="00E34617" w:rsidRPr="001F08EE" w:rsidRDefault="00E34617" w:rsidP="00C5384A">
            <w:pPr>
              <w:pStyle w:val="Address"/>
              <w:tabs>
                <w:tab w:val="clear" w:pos="8647"/>
                <w:tab w:val="left" w:pos="1296"/>
              </w:tabs>
              <w:ind w:left="720" w:hanging="720"/>
              <w:rPr>
                <w:rFonts w:ascii="Garamond" w:hAnsi="Garamond" w:cs="Arial"/>
                <w:sz w:val="22"/>
                <w:szCs w:val="22"/>
              </w:rPr>
            </w:pPr>
            <w:r w:rsidRPr="001F08EE">
              <w:rPr>
                <w:rFonts w:ascii="Garamond" w:hAnsi="Garamond" w:cs="Arial"/>
                <w:sz w:val="22"/>
                <w:szCs w:val="22"/>
              </w:rPr>
              <w:t>mobile: 646-591-3594</w:t>
            </w:r>
          </w:p>
          <w:p w14:paraId="535C16AB" w14:textId="77777777" w:rsidR="00E34617" w:rsidRPr="001F08EE" w:rsidRDefault="00E34617" w:rsidP="00C5384A">
            <w:pPr>
              <w:pStyle w:val="Address"/>
              <w:tabs>
                <w:tab w:val="clear" w:pos="8647"/>
                <w:tab w:val="left" w:pos="1296"/>
              </w:tabs>
              <w:ind w:left="720" w:hanging="720"/>
              <w:rPr>
                <w:rFonts w:ascii="Garamond" w:hAnsi="Garamond" w:cs="Arial"/>
                <w:sz w:val="22"/>
                <w:szCs w:val="22"/>
              </w:rPr>
            </w:pPr>
            <w:r w:rsidRPr="001F08EE">
              <w:rPr>
                <w:rFonts w:ascii="Garamond" w:hAnsi="Garamond" w:cs="Arial"/>
                <w:sz w:val="22"/>
                <w:szCs w:val="22"/>
              </w:rPr>
              <w:t>email: cordula@grewe.us</w:t>
            </w:r>
          </w:p>
        </w:tc>
      </w:tr>
    </w:tbl>
    <w:p w14:paraId="0AAC6783" w14:textId="77777777" w:rsidR="00E34617" w:rsidRPr="001F08EE" w:rsidRDefault="00E34617" w:rsidP="00957F03"/>
    <w:p w14:paraId="130BCBD5" w14:textId="77777777" w:rsidR="00627C52" w:rsidRPr="001F08EE" w:rsidRDefault="00627C52" w:rsidP="00627C52">
      <w:pPr>
        <w:pStyle w:val="Heading2"/>
        <w:tabs>
          <w:tab w:val="left" w:pos="720"/>
          <w:tab w:val="left" w:pos="1296"/>
        </w:tabs>
        <w:spacing w:after="0"/>
        <w:ind w:left="720" w:hanging="720"/>
        <w:rPr>
          <w:rFonts w:ascii="Garamond" w:hAnsi="Garamond" w:cs="Arial"/>
        </w:rPr>
      </w:pPr>
      <w:r w:rsidRPr="001F08EE">
        <w:rPr>
          <w:rFonts w:ascii="Garamond" w:hAnsi="Garamond" w:cs="Arial"/>
        </w:rPr>
        <w:t>Education</w:t>
      </w:r>
    </w:p>
    <w:p w14:paraId="4697698B" w14:textId="77777777" w:rsidR="00627C52" w:rsidRPr="001F08EE" w:rsidRDefault="00627C52" w:rsidP="00627C52">
      <w:pPr>
        <w:pStyle w:val="BodyText2"/>
      </w:pPr>
      <w:r w:rsidRPr="001F08EE">
        <w:t>1998</w:t>
      </w:r>
      <w:r w:rsidRPr="001F08EE">
        <w:tab/>
      </w:r>
      <w:r w:rsidRPr="001F08EE">
        <w:tab/>
        <w:t>Ph.D. (summa cum laude), Albert-</w:t>
      </w:r>
      <w:proofErr w:type="spellStart"/>
      <w:r w:rsidRPr="001F08EE">
        <w:t>Ludwigs</w:t>
      </w:r>
      <w:proofErr w:type="spellEnd"/>
      <w:r w:rsidRPr="001F08EE">
        <w:t xml:space="preserve">-Universität, Freiburg </w:t>
      </w:r>
      <w:proofErr w:type="spellStart"/>
      <w:r w:rsidRPr="001F08EE">
        <w:t>i</w:t>
      </w:r>
      <w:proofErr w:type="spellEnd"/>
      <w:r w:rsidRPr="001F08EE">
        <w:t>. Br. (Art History)</w:t>
      </w:r>
    </w:p>
    <w:p w14:paraId="39B8D80E" w14:textId="77777777" w:rsidR="00627C52" w:rsidRPr="001F08EE" w:rsidRDefault="00627C52" w:rsidP="00627C52">
      <w:pPr>
        <w:pStyle w:val="BodyText2"/>
      </w:pPr>
      <w:r w:rsidRPr="001F08EE">
        <w:t>1995–1997</w:t>
      </w:r>
      <w:r w:rsidRPr="001F08EE">
        <w:tab/>
        <w:t xml:space="preserve">Visiting Scholar, </w:t>
      </w:r>
      <w:proofErr w:type="spellStart"/>
      <w:r w:rsidRPr="001F08EE">
        <w:t>Freie</w:t>
      </w:r>
      <w:proofErr w:type="spellEnd"/>
      <w:r w:rsidRPr="001F08EE">
        <w:t xml:space="preserve"> Universität, Berlin (Art History)</w:t>
      </w:r>
    </w:p>
    <w:p w14:paraId="034573C5" w14:textId="77777777" w:rsidR="00627C52" w:rsidRPr="001F08EE" w:rsidRDefault="00627C52" w:rsidP="00627C52">
      <w:pPr>
        <w:pStyle w:val="BodyText2"/>
      </w:pPr>
      <w:r w:rsidRPr="001F08EE">
        <w:t>1992</w:t>
      </w:r>
      <w:r w:rsidRPr="001F08EE">
        <w:tab/>
      </w:r>
      <w:r w:rsidRPr="001F08EE">
        <w:tab/>
        <w:t>M.A., American University, Washington, D.C. (Art History)</w:t>
      </w:r>
    </w:p>
    <w:p w14:paraId="1A770883" w14:textId="77777777" w:rsidR="00D233FF" w:rsidRPr="001F08EE" w:rsidRDefault="00D233FF" w:rsidP="00D233FF">
      <w:pPr>
        <w:pStyle w:val="BodyText2"/>
        <w:ind w:left="1296" w:hanging="1296"/>
      </w:pPr>
      <w:r w:rsidRPr="001F08EE">
        <w:t>1988–1991</w:t>
      </w:r>
      <w:r w:rsidRPr="001F08EE">
        <w:tab/>
        <w:t>Undergraduate and Graduate Studies, Albert-</w:t>
      </w:r>
      <w:proofErr w:type="spellStart"/>
      <w:r w:rsidRPr="001F08EE">
        <w:t>Ludwigs</w:t>
      </w:r>
      <w:proofErr w:type="spellEnd"/>
      <w:r w:rsidRPr="001F08EE">
        <w:t xml:space="preserve">-Universität, Freiburg </w:t>
      </w:r>
      <w:proofErr w:type="spellStart"/>
      <w:r w:rsidR="000D4A66">
        <w:t>i</w:t>
      </w:r>
      <w:proofErr w:type="spellEnd"/>
      <w:r w:rsidR="000D4A66">
        <w:t>. Br.</w:t>
      </w:r>
      <w:r w:rsidRPr="001F08EE">
        <w:br/>
        <w:t>Art History, History of the Middle Ages, Modern and Contemporary History, Medieval Latin</w:t>
      </w:r>
    </w:p>
    <w:p w14:paraId="638E490E" w14:textId="77777777" w:rsidR="00627C52" w:rsidRPr="001F08EE" w:rsidRDefault="00627C52" w:rsidP="00A65EF1"/>
    <w:p w14:paraId="64958928" w14:textId="77777777" w:rsidR="00E34617" w:rsidRPr="001F08EE" w:rsidRDefault="00E34617" w:rsidP="00E34617">
      <w:pPr>
        <w:pStyle w:val="Heading2"/>
        <w:tabs>
          <w:tab w:val="left" w:pos="720"/>
          <w:tab w:val="left" w:pos="1296"/>
        </w:tabs>
        <w:spacing w:after="0"/>
        <w:ind w:left="720" w:hanging="720"/>
        <w:rPr>
          <w:rFonts w:ascii="Garamond" w:hAnsi="Garamond" w:cs="Arial"/>
        </w:rPr>
      </w:pPr>
      <w:r w:rsidRPr="001F08EE">
        <w:rPr>
          <w:rFonts w:ascii="Garamond" w:hAnsi="Garamond" w:cs="Arial"/>
        </w:rPr>
        <w:t>Academic Employment</w:t>
      </w:r>
    </w:p>
    <w:p w14:paraId="77F90DCB" w14:textId="5EB20809" w:rsidR="00C24935" w:rsidRDefault="00C24935" w:rsidP="00620069">
      <w:pPr>
        <w:pStyle w:val="BodyText2"/>
      </w:pPr>
      <w:r>
        <w:t>2021</w:t>
      </w:r>
      <w:r>
        <w:tab/>
      </w:r>
      <w:r>
        <w:tab/>
        <w:t>Full Professor</w:t>
      </w:r>
      <w:r w:rsidRPr="001F08EE">
        <w:t>, Department of Art History, Indiana University Bloomington</w:t>
      </w:r>
    </w:p>
    <w:p w14:paraId="57BBB306" w14:textId="63D48699" w:rsidR="00620069" w:rsidRPr="001F08EE" w:rsidRDefault="00620069" w:rsidP="00620069">
      <w:pPr>
        <w:pStyle w:val="BodyText2"/>
      </w:pPr>
      <w:r w:rsidRPr="001F08EE">
        <w:t>2017</w:t>
      </w:r>
      <w:r w:rsidR="00A16235" w:rsidRPr="001F08EE">
        <w:t>–</w:t>
      </w:r>
      <w:r w:rsidR="00E0445D">
        <w:t>2021</w:t>
      </w:r>
      <w:r w:rsidRPr="001F08EE">
        <w:tab/>
      </w:r>
      <w:r w:rsidRPr="001F08EE">
        <w:tab/>
        <w:t xml:space="preserve">Associate </w:t>
      </w:r>
      <w:r w:rsidR="00C254EE" w:rsidRPr="001F08EE">
        <w:t>Professor, Department of Art History, Indiana University Bloomington</w:t>
      </w:r>
    </w:p>
    <w:p w14:paraId="56CFD1CF" w14:textId="77777777" w:rsidR="00E34617" w:rsidRPr="001F08EE" w:rsidRDefault="00E34617" w:rsidP="00E34617">
      <w:pPr>
        <w:pStyle w:val="BodyText2"/>
      </w:pPr>
      <w:r w:rsidRPr="001F08EE">
        <w:t xml:space="preserve">2008–2013 </w:t>
      </w:r>
      <w:r w:rsidRPr="001F08EE">
        <w:tab/>
        <w:t>Associate Professor of Art History, Columbia University, New York</w:t>
      </w:r>
    </w:p>
    <w:p w14:paraId="7DB0C9DD" w14:textId="77777777" w:rsidR="00E34617" w:rsidRPr="001F08EE" w:rsidRDefault="00E34617" w:rsidP="00E34617">
      <w:pPr>
        <w:pStyle w:val="BodyText2"/>
      </w:pPr>
      <w:r w:rsidRPr="001F08EE">
        <w:t xml:space="preserve">2002–2008 </w:t>
      </w:r>
      <w:r w:rsidRPr="001F08EE">
        <w:tab/>
        <w:t>Assistant Professor of Art History, Columbia University, New York</w:t>
      </w:r>
    </w:p>
    <w:p w14:paraId="023D110F" w14:textId="77777777" w:rsidR="00E34617" w:rsidRPr="001F08EE" w:rsidRDefault="00E34617" w:rsidP="00E34617">
      <w:pPr>
        <w:pStyle w:val="BodyText2"/>
      </w:pPr>
      <w:r w:rsidRPr="001F08EE">
        <w:t xml:space="preserve">2004–2005 </w:t>
      </w:r>
      <w:r w:rsidRPr="001F08EE">
        <w:tab/>
        <w:t>Resident Academic Director, Berlin Consortium of German Studies</w:t>
      </w:r>
    </w:p>
    <w:p w14:paraId="7BC423F8" w14:textId="77777777" w:rsidR="00E34617" w:rsidRPr="001F08EE" w:rsidRDefault="00E34617" w:rsidP="00E34617">
      <w:pPr>
        <w:pStyle w:val="BodyText2"/>
        <w:ind w:left="1296" w:hanging="1296"/>
      </w:pPr>
      <w:r w:rsidRPr="001F08EE">
        <w:t xml:space="preserve">1999–2002 </w:t>
      </w:r>
      <w:r w:rsidRPr="001F08EE">
        <w:tab/>
      </w:r>
      <w:proofErr w:type="spellStart"/>
      <w:r w:rsidRPr="001F08EE">
        <w:t>Wissenschaftliche</w:t>
      </w:r>
      <w:proofErr w:type="spellEnd"/>
      <w:r w:rsidRPr="001F08EE">
        <w:t xml:space="preserve"> </w:t>
      </w:r>
      <w:proofErr w:type="spellStart"/>
      <w:r w:rsidRPr="001F08EE">
        <w:t>Mitarbeiterin</w:t>
      </w:r>
      <w:proofErr w:type="spellEnd"/>
      <w:r w:rsidRPr="001F08EE">
        <w:t xml:space="preserve"> (research position at the level of assistant professor), German Historical Institute, Washington, D.C.</w:t>
      </w:r>
    </w:p>
    <w:p w14:paraId="2EA4D1CA" w14:textId="77777777" w:rsidR="00E34617" w:rsidRPr="001F08EE" w:rsidRDefault="00E34617" w:rsidP="00E34617">
      <w:pPr>
        <w:pStyle w:val="BodyText2"/>
      </w:pPr>
    </w:p>
    <w:p w14:paraId="04110422" w14:textId="77777777" w:rsidR="00671A7F" w:rsidRPr="001F08EE" w:rsidRDefault="00671A7F" w:rsidP="00671A7F">
      <w:pPr>
        <w:pStyle w:val="Heading2"/>
        <w:tabs>
          <w:tab w:val="left" w:pos="720"/>
          <w:tab w:val="left" w:pos="1296"/>
        </w:tabs>
        <w:spacing w:after="0"/>
        <w:ind w:left="720" w:hanging="720"/>
        <w:rPr>
          <w:rFonts w:ascii="Garamond" w:hAnsi="Garamond" w:cs="Arial"/>
        </w:rPr>
      </w:pPr>
      <w:r w:rsidRPr="001F08EE">
        <w:rPr>
          <w:rFonts w:ascii="Garamond" w:hAnsi="Garamond" w:cs="Arial"/>
        </w:rPr>
        <w:t>Honors and Awards</w:t>
      </w:r>
    </w:p>
    <w:p w14:paraId="409D9E32" w14:textId="70A9839C" w:rsidR="009F4C9C" w:rsidRPr="009F4C9C" w:rsidRDefault="005267F0" w:rsidP="009F4C9C">
      <w:pPr>
        <w:pStyle w:val="BodyText2"/>
      </w:pPr>
      <w:r>
        <w:t>202</w:t>
      </w:r>
      <w:r w:rsidR="00B3126B">
        <w:t>3</w:t>
      </w:r>
      <w:r w:rsidR="007274A4">
        <w:tab/>
      </w:r>
      <w:r w:rsidR="007274A4">
        <w:tab/>
      </w:r>
      <w:r w:rsidR="009F4C9C">
        <w:t>Full Research Fellowship (two-course release awarded for Spring 2023 by the College Arts &amp; Humanities Institute</w:t>
      </w:r>
      <w:r w:rsidR="009F4C9C">
        <w:rPr>
          <w:rStyle w:val="apple-converted-space"/>
          <w:rFonts w:ascii="Cambria" w:hAnsi="Cambria"/>
          <w:color w:val="000000"/>
          <w:sz w:val="22"/>
          <w:szCs w:val="22"/>
        </w:rPr>
        <w:t xml:space="preserve"> (CAHI), IU Bloomington)</w:t>
      </w:r>
    </w:p>
    <w:p w14:paraId="358D2B04" w14:textId="32DC1BEC" w:rsidR="007274A4" w:rsidRDefault="00B3126B" w:rsidP="007274A4">
      <w:pPr>
        <w:pStyle w:val="BodyText2"/>
      </w:pPr>
      <w:r>
        <w:t>2021</w:t>
      </w:r>
      <w:r>
        <w:tab/>
      </w:r>
      <w:r>
        <w:tab/>
      </w:r>
      <w:r w:rsidR="007274A4">
        <w:t xml:space="preserve">International Mobility Grant </w:t>
      </w:r>
      <w:r w:rsidR="007274A4" w:rsidRPr="005958BA">
        <w:t>(awarded by Office of the Vice President for International Affairs, IU Bloomington)</w:t>
      </w:r>
    </w:p>
    <w:p w14:paraId="1BD84659" w14:textId="4715BF41" w:rsidR="005267F0" w:rsidRPr="005267F0" w:rsidRDefault="007274A4" w:rsidP="005267F0">
      <w:pPr>
        <w:pStyle w:val="BodyText2"/>
      </w:pPr>
      <w:r>
        <w:tab/>
      </w:r>
      <w:r>
        <w:tab/>
      </w:r>
      <w:r w:rsidR="005267F0" w:rsidRPr="005267F0">
        <w:t>Visiting Research Professor in Digital Humanities (Price Lab for Digital Humanities at the University of Pennsylvania)</w:t>
      </w:r>
    </w:p>
    <w:p w14:paraId="530F8E6F" w14:textId="77777777" w:rsidR="005958BA" w:rsidRDefault="00667B5D" w:rsidP="005958BA">
      <w:pPr>
        <w:pStyle w:val="BodyText2"/>
      </w:pPr>
      <w:r>
        <w:t>2020</w:t>
      </w:r>
      <w:r>
        <w:tab/>
      </w:r>
      <w:r>
        <w:tab/>
      </w:r>
      <w:r w:rsidRPr="00A367D9">
        <w:t>Trustees Teaching Award</w:t>
      </w:r>
      <w:r w:rsidR="005958BA" w:rsidRPr="00A367D9">
        <w:t xml:space="preserve"> (Department of Art History, IU Bloomington)</w:t>
      </w:r>
    </w:p>
    <w:p w14:paraId="16D82AD1" w14:textId="77777777" w:rsidR="005958BA" w:rsidRPr="005958BA" w:rsidRDefault="005958BA" w:rsidP="005958BA">
      <w:pPr>
        <w:pStyle w:val="BodyText2"/>
      </w:pPr>
      <w:r>
        <w:tab/>
      </w:r>
      <w:r>
        <w:tab/>
      </w:r>
      <w:r>
        <w:tab/>
      </w:r>
      <w:r w:rsidRPr="005958BA">
        <w:t>Summer Instructional Development Fellowship</w:t>
      </w:r>
      <w:r>
        <w:t xml:space="preserve"> (</w:t>
      </w:r>
      <w:r w:rsidRPr="005958BA">
        <w:t>Center for Innovative Teaching and Learning</w:t>
      </w:r>
      <w:r>
        <w:t>, IU Bloomington</w:t>
      </w:r>
      <w:r w:rsidRPr="005958BA">
        <w:t>)</w:t>
      </w:r>
    </w:p>
    <w:p w14:paraId="7DEF5C61" w14:textId="77777777" w:rsidR="00A266C1" w:rsidRDefault="00A266C1" w:rsidP="00A266C1">
      <w:pPr>
        <w:pStyle w:val="BodyText2"/>
      </w:pPr>
      <w:r>
        <w:tab/>
      </w:r>
      <w:r>
        <w:tab/>
      </w:r>
      <w:r w:rsidR="00667B5D">
        <w:t xml:space="preserve">IAS </w:t>
      </w:r>
      <w:r>
        <w:t>Individual Research Award (Institute for Advanced Study, IU Bloomington)</w:t>
      </w:r>
    </w:p>
    <w:p w14:paraId="62B7E7E0" w14:textId="77777777" w:rsidR="00D72CE0" w:rsidRDefault="00D72CE0" w:rsidP="00D72CE0">
      <w:pPr>
        <w:pStyle w:val="BodyText2"/>
      </w:pPr>
      <w:r>
        <w:t>2019-2020</w:t>
      </w:r>
      <w:r>
        <w:tab/>
      </w:r>
      <w:r>
        <w:tab/>
      </w:r>
      <w:r w:rsidRPr="005958BA">
        <w:t>IDAH Faculty Fellow (Institute for Digital Art &amp; Humanities, IU Bloomington)</w:t>
      </w:r>
    </w:p>
    <w:p w14:paraId="44477948" w14:textId="77777777" w:rsidR="00185FEE" w:rsidRPr="00357B0C" w:rsidRDefault="00B04E00" w:rsidP="00185FEE">
      <w:pPr>
        <w:pStyle w:val="BodyText2"/>
      </w:pPr>
      <w:r>
        <w:t>2019</w:t>
      </w:r>
      <w:r>
        <w:tab/>
      </w:r>
      <w:r>
        <w:tab/>
      </w:r>
      <w:r w:rsidR="00185FEE" w:rsidRPr="005958BA">
        <w:t>Overseas Conference Grant (awarded by Office of the Vice President for International Affairs</w:t>
      </w:r>
      <w:r w:rsidR="00451281" w:rsidRPr="005958BA">
        <w:t>, IU Bloomington</w:t>
      </w:r>
      <w:r w:rsidR="00185FEE" w:rsidRPr="005958BA">
        <w:t>)</w:t>
      </w:r>
    </w:p>
    <w:p w14:paraId="05049122" w14:textId="77777777" w:rsidR="00185FEE" w:rsidRPr="005958BA" w:rsidRDefault="00185FEE" w:rsidP="005958BA">
      <w:pPr>
        <w:pStyle w:val="BodyText2"/>
      </w:pPr>
      <w:r>
        <w:tab/>
      </w:r>
      <w:r>
        <w:tab/>
      </w:r>
      <w:r w:rsidRPr="005958BA">
        <w:t>EURO Award, Indiana University Bloomington (Title VI, Department of Education Grant: summer travel and research)</w:t>
      </w:r>
    </w:p>
    <w:p w14:paraId="1B406DE4" w14:textId="77777777" w:rsidR="007E31B1" w:rsidRPr="007E31B1" w:rsidRDefault="007E31B1" w:rsidP="007E31B1">
      <w:pPr>
        <w:pStyle w:val="BodyText2"/>
      </w:pPr>
      <w:r w:rsidRPr="007E31B1">
        <w:t>2018</w:t>
      </w:r>
      <w:r w:rsidRPr="007E31B1">
        <w:tab/>
      </w:r>
      <w:r w:rsidRPr="007E31B1">
        <w:tab/>
        <w:t>IFPDA Book Award (International Fine Print Dealers Associatio</w:t>
      </w:r>
      <w:r w:rsidR="00570C57">
        <w:t xml:space="preserve">n, </w:t>
      </w:r>
      <w:r w:rsidRPr="007E31B1">
        <w:t xml:space="preserve">for </w:t>
      </w:r>
      <w:r w:rsidR="00570C57">
        <w:t xml:space="preserve">exhibition </w:t>
      </w:r>
      <w:r w:rsidRPr="007E31B1">
        <w:t xml:space="preserve">catalogue </w:t>
      </w:r>
      <w:r w:rsidR="00570C57" w:rsidRPr="001F08EE">
        <w:rPr>
          <w:i/>
        </w:rPr>
        <w:t>The Enchanted World of German Romantic Prints, 1770–1850</w:t>
      </w:r>
      <w:r w:rsidRPr="007E31B1">
        <w:t>)</w:t>
      </w:r>
    </w:p>
    <w:p w14:paraId="11C48192" w14:textId="77777777" w:rsidR="00ED2093" w:rsidRPr="001F08EE" w:rsidRDefault="002C0C51" w:rsidP="00ED2093">
      <w:pPr>
        <w:pStyle w:val="BodyText2"/>
        <w:ind w:left="0" w:firstLine="0"/>
      </w:pPr>
      <w:r w:rsidRPr="001F08EE">
        <w:t>2018</w:t>
      </w:r>
      <w:r w:rsidR="003E2955">
        <w:t>–</w:t>
      </w:r>
      <w:r w:rsidR="00091F71">
        <w:t>2019</w:t>
      </w:r>
      <w:r w:rsidR="009D3AEA">
        <w:tab/>
      </w:r>
      <w:r w:rsidR="00ED2093">
        <w:t xml:space="preserve">The </w:t>
      </w:r>
      <w:r w:rsidRPr="001F08EE">
        <w:t xml:space="preserve">Getty </w:t>
      </w:r>
      <w:r w:rsidR="00ED2093">
        <w:t xml:space="preserve">Research Institute Library Research Grant </w:t>
      </w:r>
    </w:p>
    <w:p w14:paraId="3AAB8B4A" w14:textId="77777777" w:rsidR="00091F71" w:rsidRDefault="00091F71" w:rsidP="00091F71">
      <w:pPr>
        <w:pStyle w:val="BodyText2"/>
        <w:ind w:left="1296" w:hanging="1296"/>
      </w:pPr>
      <w:r w:rsidRPr="001F08EE">
        <w:t>201</w:t>
      </w:r>
      <w:r>
        <w:t>8–2019</w:t>
      </w:r>
      <w:r w:rsidRPr="001F08EE">
        <w:tab/>
        <w:t>Senior Fellow, Department of the History of Art, University of Pennsylvania</w:t>
      </w:r>
    </w:p>
    <w:p w14:paraId="620B7A23" w14:textId="77777777" w:rsidR="00031AB0" w:rsidRDefault="002C0C51" w:rsidP="002C0C51">
      <w:pPr>
        <w:pStyle w:val="BodyText2"/>
        <w:ind w:left="1296" w:hanging="1296"/>
      </w:pPr>
      <w:r>
        <w:t>2018</w:t>
      </w:r>
      <w:r>
        <w:tab/>
      </w:r>
      <w:r>
        <w:tab/>
        <w:t>IDAH Summer Incubator (Institute for Digital Art &amp; Humanities, IU Bloomington</w:t>
      </w:r>
      <w:r w:rsidR="00491011">
        <w:t>;</w:t>
      </w:r>
      <w:r>
        <w:t xml:space="preserve"> </w:t>
      </w:r>
      <w:r w:rsidR="00491011">
        <w:t xml:space="preserve">funding and </w:t>
      </w:r>
      <w:r>
        <w:t>seed money</w:t>
      </w:r>
      <w:r w:rsidR="00491011">
        <w:t xml:space="preserve"> for the </w:t>
      </w:r>
      <w:r w:rsidR="00171F86">
        <w:t xml:space="preserve">digital art </w:t>
      </w:r>
      <w:r>
        <w:t>project</w:t>
      </w:r>
      <w:r w:rsidR="004651C3">
        <w:t xml:space="preserve"> </w:t>
      </w:r>
      <w:r w:rsidR="00171F86">
        <w:t>(see below</w:t>
      </w:r>
      <w:r>
        <w:t>)</w:t>
      </w:r>
    </w:p>
    <w:p w14:paraId="6D596BE6" w14:textId="77777777" w:rsidR="00382EDF" w:rsidRDefault="00382EDF" w:rsidP="00382EDF">
      <w:pPr>
        <w:pStyle w:val="BodyText2"/>
        <w:ind w:left="1296" w:hanging="1296"/>
      </w:pPr>
      <w:r>
        <w:lastRenderedPageBreak/>
        <w:t>2018</w:t>
      </w:r>
      <w:r>
        <w:tab/>
      </w:r>
      <w:r>
        <w:tab/>
      </w:r>
      <w:r w:rsidRPr="0049315D">
        <w:t>Horizon of Knowledge Funds</w:t>
      </w:r>
      <w:r>
        <w:t>, IU Bloomington</w:t>
      </w:r>
      <w:r w:rsidRPr="0049315D">
        <w:t xml:space="preserve"> (</w:t>
      </w:r>
      <w:r w:rsidR="00EC45B1">
        <w:t xml:space="preserve">to invite guest lecturer </w:t>
      </w:r>
      <w:r w:rsidR="00EC45B1" w:rsidRPr="0049315D">
        <w:t xml:space="preserve">Katja </w:t>
      </w:r>
      <w:proofErr w:type="spellStart"/>
      <w:r w:rsidR="00EC45B1" w:rsidRPr="0049315D">
        <w:t>Zigerlig</w:t>
      </w:r>
      <w:proofErr w:type="spellEnd"/>
      <w:r w:rsidR="00EC45B1" w:rsidRPr="0049315D">
        <w:t>, Vice President A</w:t>
      </w:r>
      <w:r w:rsidR="00EC45B1">
        <w:t>rt, Wine + Collectibles Advisory, Berkley One, NYC, to present “</w:t>
      </w:r>
      <w:r w:rsidR="00EC45B1" w:rsidRPr="00A9540A">
        <w:t>Where’s the Money, Honey? Mistresses, Muses, and the Gender Art Market.”</w:t>
      </w:r>
      <w:r>
        <w:t>)</w:t>
      </w:r>
    </w:p>
    <w:p w14:paraId="1A8D58EF" w14:textId="77777777" w:rsidR="00820900" w:rsidRPr="001F08EE" w:rsidRDefault="00820900" w:rsidP="009E6442">
      <w:pPr>
        <w:pStyle w:val="BodyText2"/>
        <w:ind w:left="1296" w:hanging="1296"/>
      </w:pPr>
      <w:r w:rsidRPr="001F08EE">
        <w:t>2014–2017</w:t>
      </w:r>
      <w:r w:rsidRPr="001F08EE">
        <w:tab/>
        <w:t>Senior Fellow, Department of the History of Art, University of Pennsylvania</w:t>
      </w:r>
    </w:p>
    <w:p w14:paraId="3B997E66" w14:textId="77777777" w:rsidR="00671A7F" w:rsidRPr="00D374C5" w:rsidRDefault="00671A7F" w:rsidP="00671A7F">
      <w:pPr>
        <w:pStyle w:val="BodyText2"/>
        <w:rPr>
          <w:szCs w:val="28"/>
          <w:lang w:val="de-DE"/>
        </w:rPr>
      </w:pPr>
      <w:r w:rsidRPr="00D374C5">
        <w:rPr>
          <w:lang w:val="de-DE"/>
        </w:rPr>
        <w:t>2014</w:t>
      </w:r>
      <w:r w:rsidRPr="00D374C5">
        <w:rPr>
          <w:lang w:val="de-DE"/>
        </w:rPr>
        <w:tab/>
      </w:r>
      <w:r w:rsidRPr="00D374C5">
        <w:rPr>
          <w:lang w:val="de-DE"/>
        </w:rPr>
        <w:tab/>
        <w:t xml:space="preserve">Senior Fellow, Kolleg </w:t>
      </w:r>
      <w:proofErr w:type="spellStart"/>
      <w:r w:rsidRPr="00D374C5">
        <w:rPr>
          <w:lang w:val="de-DE"/>
        </w:rPr>
        <w:t>BildEvidenz</w:t>
      </w:r>
      <w:proofErr w:type="spellEnd"/>
      <w:r w:rsidRPr="00D374C5">
        <w:rPr>
          <w:lang w:val="de-DE"/>
        </w:rPr>
        <w:t>: Geschichte und Ästhetik, Freie</w:t>
      </w:r>
      <w:r w:rsidRPr="00D374C5">
        <w:rPr>
          <w:szCs w:val="28"/>
          <w:lang w:val="de-DE"/>
        </w:rPr>
        <w:t xml:space="preserve"> </w:t>
      </w:r>
      <w:r w:rsidRPr="00D374C5">
        <w:rPr>
          <w:lang w:val="de-DE"/>
        </w:rPr>
        <w:t>Universität Berlin</w:t>
      </w:r>
    </w:p>
    <w:p w14:paraId="0A92E407" w14:textId="77777777" w:rsidR="00671A7F" w:rsidRPr="001F08EE" w:rsidRDefault="00671A7F" w:rsidP="00671A7F">
      <w:pPr>
        <w:pStyle w:val="BodyText2"/>
      </w:pPr>
      <w:r w:rsidRPr="001F08EE">
        <w:t>2013–2014</w:t>
      </w:r>
      <w:r w:rsidRPr="001F08EE">
        <w:tab/>
        <w:t>Alexander von Humboldt Fellowship for Experienced Researchers</w:t>
      </w:r>
    </w:p>
    <w:p w14:paraId="40429345" w14:textId="77777777" w:rsidR="00671A7F" w:rsidRPr="001F08EE" w:rsidRDefault="00671A7F" w:rsidP="00671A7F">
      <w:pPr>
        <w:pStyle w:val="BodyText2"/>
      </w:pPr>
      <w:r w:rsidRPr="001F08EE">
        <w:t xml:space="preserve">2012 </w:t>
      </w:r>
      <w:r w:rsidRPr="001F08EE">
        <w:tab/>
      </w:r>
      <w:r w:rsidRPr="001F08EE">
        <w:tab/>
      </w:r>
      <w:proofErr w:type="spellStart"/>
      <w:r w:rsidRPr="001F08EE">
        <w:t>Chercheur</w:t>
      </w:r>
      <w:proofErr w:type="spellEnd"/>
      <w:r w:rsidRPr="001F08EE">
        <w:t xml:space="preserve"> </w:t>
      </w:r>
      <w:r w:rsidR="00E47E12">
        <w:t>invitee,</w:t>
      </w:r>
      <w:r w:rsidRPr="001F08EE">
        <w:t xml:space="preserve"> Institut national </w:t>
      </w:r>
      <w:proofErr w:type="spellStart"/>
      <w:r w:rsidRPr="001F08EE">
        <w:t>d’histoire</w:t>
      </w:r>
      <w:proofErr w:type="spellEnd"/>
      <w:r w:rsidRPr="001F08EE">
        <w:t xml:space="preserve"> de </w:t>
      </w:r>
      <w:proofErr w:type="spellStart"/>
      <w:r w:rsidRPr="001F08EE">
        <w:t>l’art</w:t>
      </w:r>
      <w:proofErr w:type="spellEnd"/>
      <w:r w:rsidRPr="001F08EE">
        <w:t>, Paris (declined)</w:t>
      </w:r>
    </w:p>
    <w:p w14:paraId="551896C8" w14:textId="77777777" w:rsidR="00671A7F" w:rsidRPr="001F08EE" w:rsidRDefault="00671A7F" w:rsidP="003E0BEC">
      <w:pPr>
        <w:pStyle w:val="BodyText2"/>
        <w:ind w:left="1296" w:hanging="1296"/>
      </w:pPr>
      <w:r w:rsidRPr="001F08EE">
        <w:t xml:space="preserve">2011 </w:t>
      </w:r>
      <w:r w:rsidRPr="001F08EE">
        <w:tab/>
      </w:r>
      <w:r w:rsidRPr="001F08EE">
        <w:tab/>
        <w:t>Finalist</w:t>
      </w:r>
      <w:r w:rsidR="00E47E12">
        <w:t>,</w:t>
      </w:r>
      <w:r w:rsidRPr="001F08EE">
        <w:t xml:space="preserve"> Max </w:t>
      </w:r>
      <w:proofErr w:type="spellStart"/>
      <w:r w:rsidRPr="001F08EE">
        <w:t>Nänny</w:t>
      </w:r>
      <w:proofErr w:type="spellEnd"/>
      <w:r w:rsidRPr="001F08EE">
        <w:t xml:space="preserve"> Prize</w:t>
      </w:r>
      <w:r w:rsidR="00E47E12">
        <w:t xml:space="preserve"> (</w:t>
      </w:r>
      <w:r w:rsidRPr="001F08EE">
        <w:t>International Association of Word and Image St</w:t>
      </w:r>
      <w:r w:rsidRPr="001F08EE">
        <w:rPr>
          <w:szCs w:val="20"/>
        </w:rPr>
        <w:t>udies</w:t>
      </w:r>
      <w:r w:rsidR="00E47E12">
        <w:rPr>
          <w:szCs w:val="20"/>
        </w:rPr>
        <w:t>)</w:t>
      </w:r>
    </w:p>
    <w:p w14:paraId="2B5D52E5" w14:textId="77777777" w:rsidR="00671A7F" w:rsidRPr="001F08EE" w:rsidRDefault="00671A7F" w:rsidP="00671A7F">
      <w:pPr>
        <w:pStyle w:val="BodyText2"/>
      </w:pPr>
      <w:r w:rsidRPr="001F08EE">
        <w:t xml:space="preserve">2009 </w:t>
      </w:r>
      <w:r w:rsidRPr="001F08EE">
        <w:tab/>
      </w:r>
      <w:r w:rsidRPr="001F08EE">
        <w:tab/>
        <w:t>Publication grant, Alexander von Humboldt Foundation</w:t>
      </w:r>
    </w:p>
    <w:p w14:paraId="3641E5AC" w14:textId="77777777" w:rsidR="00671A7F" w:rsidRPr="001F08EE" w:rsidRDefault="00FD15B1" w:rsidP="00671A7F">
      <w:pPr>
        <w:pStyle w:val="BodyText2"/>
      </w:pPr>
      <w:r w:rsidRPr="001F08EE">
        <w:t>2009</w:t>
      </w:r>
      <w:r w:rsidR="00671A7F" w:rsidRPr="001F08EE">
        <w:tab/>
      </w:r>
      <w:r w:rsidR="00671A7F" w:rsidRPr="001F08EE">
        <w:tab/>
        <w:t>Alexander von Humboldt Fellowship for Experienced Researchers</w:t>
      </w:r>
    </w:p>
    <w:p w14:paraId="1914C018" w14:textId="77777777" w:rsidR="00671A7F" w:rsidRPr="001F08EE" w:rsidRDefault="00FD15B1" w:rsidP="003E0BEC">
      <w:pPr>
        <w:pStyle w:val="BodyText2"/>
        <w:ind w:left="1296" w:hanging="1296"/>
      </w:pPr>
      <w:r w:rsidRPr="001F08EE">
        <w:t>2009</w:t>
      </w:r>
      <w:r w:rsidR="00671A7F" w:rsidRPr="001F08EE">
        <w:tab/>
      </w:r>
      <w:r w:rsidR="00671A7F" w:rsidRPr="001F08EE">
        <w:tab/>
        <w:t xml:space="preserve">Kress Foundation Grant </w:t>
      </w:r>
    </w:p>
    <w:p w14:paraId="4C1A0C92" w14:textId="77777777" w:rsidR="00671A7F" w:rsidRPr="001F08EE" w:rsidRDefault="00671A7F" w:rsidP="00671A7F">
      <w:pPr>
        <w:pStyle w:val="BodyText2"/>
      </w:pPr>
      <w:r w:rsidRPr="001F08EE">
        <w:t xml:space="preserve">2008 </w:t>
      </w:r>
      <w:r w:rsidRPr="001F08EE">
        <w:tab/>
      </w:r>
      <w:r w:rsidRPr="001F08EE">
        <w:tab/>
        <w:t>Junior Faculty Research Fund Award</w:t>
      </w:r>
    </w:p>
    <w:p w14:paraId="1E610B31" w14:textId="77777777" w:rsidR="00671A7F" w:rsidRPr="001F08EE" w:rsidRDefault="00671A7F" w:rsidP="00671A7F">
      <w:pPr>
        <w:pStyle w:val="BodyText2"/>
      </w:pPr>
      <w:r w:rsidRPr="001F08EE">
        <w:t>2006–2007</w:t>
      </w:r>
      <w:r w:rsidRPr="001F08EE">
        <w:tab/>
        <w:t>Hans Kohn Fellowship, Princeton Institute for Advanced Study</w:t>
      </w:r>
    </w:p>
    <w:p w14:paraId="0BF71B97" w14:textId="77777777" w:rsidR="00671A7F" w:rsidRPr="001F08EE" w:rsidRDefault="00671A7F" w:rsidP="00671A7F">
      <w:pPr>
        <w:pStyle w:val="BodyText2"/>
        <w:ind w:left="1296" w:hanging="1296"/>
      </w:pPr>
      <w:r w:rsidRPr="001F08EE">
        <w:t>2006</w:t>
      </w:r>
      <w:r w:rsidRPr="001F08EE">
        <w:tab/>
      </w:r>
      <w:r w:rsidRPr="001F08EE">
        <w:tab/>
        <w:t>Summer Research Fellowship for Junior Faculty in the Humanities and Social Sciences, Columbia University</w:t>
      </w:r>
    </w:p>
    <w:p w14:paraId="21EA1998" w14:textId="77777777" w:rsidR="00671A7F" w:rsidRPr="001F08EE" w:rsidRDefault="00671A7F" w:rsidP="00671A7F">
      <w:pPr>
        <w:pStyle w:val="BodyText2"/>
      </w:pPr>
      <w:r w:rsidRPr="001F08EE">
        <w:t>2004</w:t>
      </w:r>
      <w:r w:rsidRPr="001F08EE">
        <w:tab/>
      </w:r>
      <w:r w:rsidRPr="001F08EE">
        <w:tab/>
      </w:r>
      <w:proofErr w:type="spellStart"/>
      <w:r w:rsidRPr="001F08EE">
        <w:t>Hettleman</w:t>
      </w:r>
      <w:proofErr w:type="spellEnd"/>
      <w:r w:rsidRPr="001F08EE">
        <w:t xml:space="preserve"> Summer Fellow, Columbia University</w:t>
      </w:r>
    </w:p>
    <w:p w14:paraId="2CE4965D" w14:textId="77777777" w:rsidR="00671A7F" w:rsidRPr="001F08EE" w:rsidRDefault="00671A7F" w:rsidP="00671A7F">
      <w:pPr>
        <w:pStyle w:val="BodyText2"/>
        <w:ind w:left="1296" w:hanging="1296"/>
      </w:pPr>
      <w:r w:rsidRPr="001F08EE">
        <w:t>1999</w:t>
      </w:r>
      <w:r w:rsidRPr="001F08EE">
        <w:tab/>
      </w:r>
      <w:r w:rsidRPr="001F08EE">
        <w:tab/>
        <w:t xml:space="preserve">Deutsche </w:t>
      </w:r>
      <w:proofErr w:type="spellStart"/>
      <w:r w:rsidRPr="001F08EE">
        <w:t>Forschungsgemeinschaft</w:t>
      </w:r>
      <w:proofErr w:type="spellEnd"/>
      <w:r w:rsidRPr="001F08EE">
        <w:t xml:space="preserve"> (German Research </w:t>
      </w:r>
      <w:r w:rsidR="00646883">
        <w:t>Foundation</w:t>
      </w:r>
      <w:r w:rsidRPr="001F08EE">
        <w:t>), travel grant</w:t>
      </w:r>
    </w:p>
    <w:p w14:paraId="586945D3" w14:textId="77777777" w:rsidR="00671A7F" w:rsidRPr="001F08EE" w:rsidRDefault="00671A7F" w:rsidP="0052407D">
      <w:pPr>
        <w:pStyle w:val="BodyText2"/>
        <w:ind w:left="1300" w:hanging="1300"/>
      </w:pPr>
      <w:r w:rsidRPr="001F08EE">
        <w:t>1994–1997</w:t>
      </w:r>
      <w:r w:rsidRPr="001F08EE">
        <w:tab/>
        <w:t>Konrad-Adenauer-Stiftung doctoral fellowship</w:t>
      </w:r>
    </w:p>
    <w:p w14:paraId="59A899E6" w14:textId="77777777" w:rsidR="00671A7F" w:rsidRPr="001F08EE" w:rsidRDefault="00671A7F" w:rsidP="0052407D">
      <w:pPr>
        <w:pStyle w:val="BodyText2"/>
        <w:ind w:left="1296" w:hanging="1296"/>
        <w:rPr>
          <w:color w:val="C0C0C0"/>
        </w:rPr>
      </w:pPr>
      <w:r w:rsidRPr="001F08EE">
        <w:t>1994</w:t>
      </w:r>
      <w:r w:rsidRPr="001F08EE">
        <w:tab/>
      </w:r>
      <w:r w:rsidRPr="001F08EE">
        <w:tab/>
        <w:t xml:space="preserve">Max Planck Society, Bibliotheca </w:t>
      </w:r>
      <w:proofErr w:type="spellStart"/>
      <w:r w:rsidRPr="001F08EE">
        <w:t>Hertziana</w:t>
      </w:r>
      <w:proofErr w:type="spellEnd"/>
      <w:r w:rsidRPr="001F08EE">
        <w:t xml:space="preserve"> Scholar, Rome, summer </w:t>
      </w:r>
      <w:r w:rsidR="0072409E">
        <w:t>course</w:t>
      </w:r>
    </w:p>
    <w:p w14:paraId="3424FC20" w14:textId="77777777" w:rsidR="00671A7F" w:rsidRPr="00D374C5" w:rsidRDefault="00FD15B1" w:rsidP="00671A7F">
      <w:pPr>
        <w:pStyle w:val="BodyText2"/>
        <w:rPr>
          <w:color w:val="C0C0C0"/>
          <w:lang w:val="de-DE"/>
        </w:rPr>
      </w:pPr>
      <w:r w:rsidRPr="00D374C5">
        <w:rPr>
          <w:lang w:val="de-DE"/>
        </w:rPr>
        <w:t>1994</w:t>
      </w:r>
      <w:r w:rsidR="00671A7F" w:rsidRPr="00D374C5">
        <w:rPr>
          <w:lang w:val="de-DE"/>
        </w:rPr>
        <w:tab/>
      </w:r>
      <w:r w:rsidR="00671A7F" w:rsidRPr="00D374C5">
        <w:rPr>
          <w:lang w:val="de-DE"/>
        </w:rPr>
        <w:tab/>
        <w:t xml:space="preserve">Baden-Württemberg Summer </w:t>
      </w:r>
      <w:r w:rsidR="00671A7F" w:rsidRPr="0072409E">
        <w:t>Language Program</w:t>
      </w:r>
      <w:r w:rsidR="00671A7F" w:rsidRPr="00D374C5">
        <w:rPr>
          <w:color w:val="C0C0C0"/>
          <w:lang w:val="de-DE"/>
        </w:rPr>
        <w:t xml:space="preserve"> </w:t>
      </w:r>
      <w:r w:rsidR="00671A7F" w:rsidRPr="00D374C5">
        <w:rPr>
          <w:lang w:val="de-DE"/>
        </w:rPr>
        <w:t>(Grenoble III, France)</w:t>
      </w:r>
    </w:p>
    <w:p w14:paraId="09E91CDD" w14:textId="77777777" w:rsidR="00671A7F" w:rsidRPr="001F08EE" w:rsidRDefault="00671A7F" w:rsidP="002D21B5">
      <w:pPr>
        <w:pStyle w:val="BodyText2"/>
        <w:ind w:left="1296" w:hanging="1296"/>
      </w:pPr>
      <w:r w:rsidRPr="001F08EE">
        <w:t>1992</w:t>
      </w:r>
      <w:r w:rsidRPr="001F08EE">
        <w:tab/>
      </w:r>
      <w:r w:rsidRPr="001F08EE">
        <w:tab/>
      </w:r>
      <w:proofErr w:type="spellStart"/>
      <w:r w:rsidRPr="001F08EE">
        <w:t>Germanistic</w:t>
      </w:r>
      <w:proofErr w:type="spellEnd"/>
      <w:r w:rsidRPr="001F08EE">
        <w:t xml:space="preserve"> Society of America, Quadrille Ball Committee Scholarship </w:t>
      </w:r>
    </w:p>
    <w:p w14:paraId="4F04F777" w14:textId="77777777" w:rsidR="00671A7F" w:rsidRPr="001F08EE" w:rsidRDefault="00FD15B1" w:rsidP="00671A7F">
      <w:pPr>
        <w:pStyle w:val="BodyText2"/>
      </w:pPr>
      <w:r w:rsidRPr="001F08EE">
        <w:t>1992</w:t>
      </w:r>
      <w:r w:rsidR="00671A7F" w:rsidRPr="001F08EE">
        <w:tab/>
      </w:r>
      <w:r w:rsidR="00671A7F" w:rsidRPr="001F08EE">
        <w:tab/>
        <w:t>Institute of International Education, Professional Enhancement Grant</w:t>
      </w:r>
    </w:p>
    <w:p w14:paraId="0C967E61" w14:textId="77777777" w:rsidR="00671A7F" w:rsidRPr="001F08EE" w:rsidRDefault="00671A7F" w:rsidP="00671A7F">
      <w:pPr>
        <w:pStyle w:val="BodyText2"/>
      </w:pPr>
      <w:r w:rsidRPr="001F08EE">
        <w:t>1991–1992</w:t>
      </w:r>
      <w:r w:rsidRPr="001F08EE">
        <w:tab/>
        <w:t>Fulbright Award</w:t>
      </w:r>
    </w:p>
    <w:p w14:paraId="047B032B" w14:textId="77777777" w:rsidR="00671A7F" w:rsidRDefault="00671A7F" w:rsidP="00131E23">
      <w:pPr>
        <w:pStyle w:val="BodyText2"/>
        <w:ind w:hanging="1008"/>
      </w:pPr>
    </w:p>
    <w:p w14:paraId="7E35375F" w14:textId="77777777" w:rsidR="00D2282D" w:rsidRPr="001F08EE" w:rsidRDefault="00D2282D" w:rsidP="00131E23">
      <w:pPr>
        <w:pStyle w:val="BodyText2"/>
        <w:ind w:hanging="1008"/>
      </w:pPr>
    </w:p>
    <w:p w14:paraId="5A9A44E6" w14:textId="77777777" w:rsidR="00E34617" w:rsidRPr="001F08EE" w:rsidRDefault="00E34617" w:rsidP="00E34617">
      <w:pPr>
        <w:pStyle w:val="Heading2"/>
        <w:tabs>
          <w:tab w:val="left" w:pos="720"/>
          <w:tab w:val="left" w:pos="1296"/>
        </w:tabs>
        <w:spacing w:after="0"/>
        <w:ind w:left="720" w:hanging="720"/>
        <w:rPr>
          <w:rFonts w:ascii="Garamond" w:hAnsi="Garamond" w:cs="Arial"/>
        </w:rPr>
      </w:pPr>
      <w:r w:rsidRPr="001F08EE">
        <w:rPr>
          <w:rFonts w:ascii="Garamond" w:hAnsi="Garamond" w:cs="Arial"/>
        </w:rPr>
        <w:t xml:space="preserve">Teaching </w:t>
      </w:r>
      <w:r w:rsidR="00E35A26">
        <w:rPr>
          <w:rFonts w:ascii="Garamond" w:hAnsi="Garamond" w:cs="Arial"/>
        </w:rPr>
        <w:t>(classes organized in Alphabetical Order)</w:t>
      </w:r>
    </w:p>
    <w:p w14:paraId="6B522277" w14:textId="77777777" w:rsidR="00E34617" w:rsidRPr="001F08EE" w:rsidRDefault="00E34617" w:rsidP="00E34617">
      <w:pPr>
        <w:pStyle w:val="Heading3"/>
        <w:tabs>
          <w:tab w:val="clear" w:pos="2835"/>
          <w:tab w:val="left" w:pos="720"/>
          <w:tab w:val="left" w:pos="1296"/>
        </w:tabs>
        <w:spacing w:before="120" w:after="0"/>
        <w:ind w:left="720" w:hanging="720"/>
        <w:rPr>
          <w:rFonts w:ascii="Garamond" w:hAnsi="Garamond" w:cs="Arial"/>
          <w:smallCaps w:val="0"/>
        </w:rPr>
      </w:pPr>
      <w:r w:rsidRPr="001F08EE">
        <w:rPr>
          <w:rFonts w:ascii="Garamond" w:hAnsi="Garamond" w:cs="Arial"/>
          <w:smallCaps w:val="0"/>
        </w:rPr>
        <w:t>Lectures</w:t>
      </w:r>
    </w:p>
    <w:p w14:paraId="4901132F" w14:textId="77777777" w:rsidR="00E35A26" w:rsidRDefault="00E35A26" w:rsidP="00E34617">
      <w:pPr>
        <w:pStyle w:val="BodyText2"/>
      </w:pPr>
      <w:r>
        <w:t>Art in the Third Reich and Its Legacy (undergraduate)</w:t>
      </w:r>
    </w:p>
    <w:p w14:paraId="4949D7E7" w14:textId="77777777" w:rsidR="00E35A26" w:rsidRPr="001F08EE" w:rsidRDefault="00E35A26" w:rsidP="00E34617">
      <w:pPr>
        <w:pStyle w:val="BodyText2"/>
      </w:pPr>
      <w:r w:rsidRPr="001F08EE">
        <w:t>Eighteenth- and Nineteenth-Century European Art (undergraduate)</w:t>
      </w:r>
    </w:p>
    <w:p w14:paraId="30EC8CFD" w14:textId="77777777" w:rsidR="00E35A26" w:rsidRPr="001F08EE" w:rsidRDefault="00E35A26" w:rsidP="00E34617">
      <w:pPr>
        <w:pStyle w:val="BodyText2"/>
      </w:pPr>
      <w:r w:rsidRPr="001F08EE">
        <w:t xml:space="preserve">From Neoclassicism to Romanticism: German Painting and the Politics of Identity </w:t>
      </w:r>
      <w:r>
        <w:br/>
      </w:r>
      <w:r w:rsidRPr="001F08EE">
        <w:t>(graduate</w:t>
      </w:r>
      <w:r w:rsidR="0085672C">
        <w:t xml:space="preserve"> </w:t>
      </w:r>
      <w:r w:rsidRPr="001F08EE">
        <w:t>/ undergraduate)</w:t>
      </w:r>
    </w:p>
    <w:p w14:paraId="7DE9981A" w14:textId="77777777" w:rsidR="00E35A26" w:rsidRPr="001F08EE" w:rsidRDefault="00E35A26" w:rsidP="00E34617">
      <w:pPr>
        <w:pStyle w:val="BodyText2"/>
      </w:pPr>
      <w:r w:rsidRPr="001F08EE">
        <w:t>From Revolution to Realism (undergraduate)</w:t>
      </w:r>
    </w:p>
    <w:p w14:paraId="057D279E" w14:textId="77777777" w:rsidR="00E35A26" w:rsidRPr="001F08EE" w:rsidRDefault="00E35A26" w:rsidP="00E34617">
      <w:pPr>
        <w:pStyle w:val="BodyText2"/>
      </w:pPr>
      <w:r w:rsidRPr="001F08EE">
        <w:t xml:space="preserve">German Art in European Context, 1760–1920 </w:t>
      </w:r>
      <w:r>
        <w:br/>
      </w:r>
      <w:r w:rsidRPr="001F08EE">
        <w:t>(graduate</w:t>
      </w:r>
      <w:r w:rsidR="0085672C">
        <w:t xml:space="preserve"> </w:t>
      </w:r>
      <w:r w:rsidRPr="001F08EE">
        <w:t>/ undergraduate</w:t>
      </w:r>
      <w:r>
        <w:t xml:space="preserve">; </w:t>
      </w:r>
      <w:proofErr w:type="gramStart"/>
      <w:r>
        <w:t>also</w:t>
      </w:r>
      <w:proofErr w:type="gramEnd"/>
      <w:r>
        <w:t xml:space="preserve"> as Intensive Writing Class</w:t>
      </w:r>
      <w:r w:rsidRPr="001F08EE">
        <w:t>)</w:t>
      </w:r>
    </w:p>
    <w:p w14:paraId="2D6589C7" w14:textId="77777777" w:rsidR="00E35A26" w:rsidRDefault="00E35A26" w:rsidP="00E34617">
      <w:pPr>
        <w:pStyle w:val="BodyText2"/>
      </w:pPr>
      <w:r w:rsidRPr="001F08EE">
        <w:t>Modern and Contemporary Art (public lecture series)</w:t>
      </w:r>
    </w:p>
    <w:p w14:paraId="2B6365AB" w14:textId="77777777" w:rsidR="00E35A26" w:rsidRPr="001F08EE" w:rsidRDefault="00E35A26" w:rsidP="00E34617">
      <w:pPr>
        <w:pStyle w:val="BodyText2"/>
      </w:pPr>
      <w:r>
        <w:t>Nineteenth-Century European Art</w:t>
      </w:r>
    </w:p>
    <w:p w14:paraId="1F402AD0" w14:textId="77777777" w:rsidR="0085672C" w:rsidRPr="001F08EE" w:rsidRDefault="00E35A26" w:rsidP="0085672C">
      <w:pPr>
        <w:pStyle w:val="BodyText2"/>
      </w:pPr>
      <w:r w:rsidRPr="001F08EE">
        <w:t xml:space="preserve">The Arabesque from Kant to Comics </w:t>
      </w:r>
      <w:r w:rsidR="0085672C">
        <w:br/>
      </w:r>
      <w:r w:rsidR="0085672C" w:rsidRPr="001F08EE">
        <w:t>(graduate/ undergraduate</w:t>
      </w:r>
      <w:r w:rsidR="0085672C">
        <w:t xml:space="preserve">; </w:t>
      </w:r>
      <w:proofErr w:type="gramStart"/>
      <w:r w:rsidR="0085672C">
        <w:t>also</w:t>
      </w:r>
      <w:proofErr w:type="gramEnd"/>
      <w:r w:rsidR="0085672C">
        <w:t xml:space="preserve"> as Intensive Writing Class</w:t>
      </w:r>
      <w:r w:rsidR="0085672C" w:rsidRPr="001F08EE">
        <w:t>)</w:t>
      </w:r>
    </w:p>
    <w:p w14:paraId="7BB7314B" w14:textId="77777777" w:rsidR="00E34617" w:rsidRPr="001F08EE" w:rsidRDefault="00E34617" w:rsidP="00E34617">
      <w:pPr>
        <w:pStyle w:val="Heading3"/>
        <w:tabs>
          <w:tab w:val="clear" w:pos="2835"/>
          <w:tab w:val="left" w:pos="720"/>
          <w:tab w:val="left" w:pos="1296"/>
        </w:tabs>
        <w:spacing w:before="120" w:after="0"/>
        <w:ind w:left="720" w:hanging="720"/>
        <w:rPr>
          <w:rFonts w:ascii="Garamond" w:hAnsi="Garamond" w:cs="Arial"/>
          <w:smallCaps w:val="0"/>
        </w:rPr>
      </w:pPr>
      <w:r w:rsidRPr="001F08EE">
        <w:rPr>
          <w:rFonts w:ascii="Garamond" w:hAnsi="Garamond" w:cs="Arial"/>
          <w:smallCaps w:val="0"/>
        </w:rPr>
        <w:t>Graduate Seminars</w:t>
      </w:r>
    </w:p>
    <w:p w14:paraId="3DEB123E" w14:textId="77777777" w:rsidR="00E35A26" w:rsidRPr="001F08EE" w:rsidRDefault="00E35A26" w:rsidP="00534D10">
      <w:pPr>
        <w:pStyle w:val="BodyText2"/>
      </w:pPr>
      <w:r>
        <w:t>Art, Religion, Conflict in Global Perspective (Antiquity to Contemporary)</w:t>
      </w:r>
    </w:p>
    <w:p w14:paraId="7E27A212" w14:textId="77777777" w:rsidR="00E35A26" w:rsidRPr="001F08EE" w:rsidRDefault="00E35A26" w:rsidP="00E34617">
      <w:pPr>
        <w:pStyle w:val="BodyText2"/>
      </w:pPr>
      <w:r w:rsidRPr="001F08EE">
        <w:t>Autobiography, Print Culture and the Crisis of Representation, 1780 to 1880</w:t>
      </w:r>
    </w:p>
    <w:p w14:paraId="51818CAA" w14:textId="77777777" w:rsidR="00E35A26" w:rsidRPr="001F08EE" w:rsidRDefault="00E35A26" w:rsidP="00E34617">
      <w:pPr>
        <w:pStyle w:val="BodyText2"/>
      </w:pPr>
      <w:r w:rsidRPr="001F08EE">
        <w:t>Neoclassicism: From Revolution to Empire</w:t>
      </w:r>
    </w:p>
    <w:p w14:paraId="71FE46F9" w14:textId="77777777" w:rsidR="00E35A26" w:rsidRPr="001F08EE" w:rsidRDefault="00E35A26" w:rsidP="00E34617">
      <w:pPr>
        <w:pStyle w:val="BodyText2"/>
      </w:pPr>
      <w:r w:rsidRPr="001F08EE">
        <w:t>Painting the Sacred in the Modern Age</w:t>
      </w:r>
    </w:p>
    <w:p w14:paraId="42F5A9E8" w14:textId="77777777" w:rsidR="00E35A26" w:rsidRPr="001F08EE" w:rsidRDefault="00E35A26" w:rsidP="00E34617">
      <w:pPr>
        <w:pStyle w:val="BodyText2"/>
      </w:pPr>
      <w:r w:rsidRPr="001F08EE">
        <w:t>Performing Pictures: Theatricality, Tableaux Vivants, and Media Interaction, 1800–2000</w:t>
      </w:r>
    </w:p>
    <w:p w14:paraId="6583EF0A" w14:textId="77777777" w:rsidR="00E35A26" w:rsidRPr="001F08EE" w:rsidRDefault="00E35A26" w:rsidP="00E34617">
      <w:pPr>
        <w:pStyle w:val="BodyText2"/>
      </w:pPr>
      <w:r w:rsidRPr="001F08EE">
        <w:t xml:space="preserve">Romanticism in Art and Architecture (co-taught with Barry </w:t>
      </w:r>
      <w:proofErr w:type="spellStart"/>
      <w:r w:rsidRPr="001F08EE">
        <w:t>Bergdoll</w:t>
      </w:r>
      <w:proofErr w:type="spellEnd"/>
      <w:r w:rsidRPr="001F08EE">
        <w:t>)</w:t>
      </w:r>
    </w:p>
    <w:p w14:paraId="11763099" w14:textId="77777777" w:rsidR="00E35A26" w:rsidRPr="001F08EE" w:rsidRDefault="00E35A26" w:rsidP="00E34617">
      <w:pPr>
        <w:pStyle w:val="BodyText2"/>
      </w:pPr>
      <w:r w:rsidRPr="001F08EE">
        <w:t>The Battle over Modernity: Art and Culture in the Wilhelmine Empire, 1871–1919</w:t>
      </w:r>
    </w:p>
    <w:p w14:paraId="7E330883" w14:textId="77777777" w:rsidR="00E34617" w:rsidRPr="001F08EE" w:rsidRDefault="00E34617" w:rsidP="00E34617">
      <w:pPr>
        <w:pStyle w:val="Heading3"/>
        <w:tabs>
          <w:tab w:val="clear" w:pos="2835"/>
          <w:tab w:val="left" w:pos="720"/>
          <w:tab w:val="left" w:pos="1296"/>
        </w:tabs>
        <w:spacing w:before="120" w:after="0"/>
        <w:ind w:left="720" w:hanging="720"/>
        <w:rPr>
          <w:rFonts w:ascii="Garamond" w:hAnsi="Garamond" w:cs="Arial"/>
          <w:smallCaps w:val="0"/>
        </w:rPr>
      </w:pPr>
      <w:r w:rsidRPr="001F08EE">
        <w:rPr>
          <w:rFonts w:ascii="Garamond" w:hAnsi="Garamond" w:cs="Arial"/>
          <w:smallCaps w:val="0"/>
        </w:rPr>
        <w:t>Undergraduate Seminars</w:t>
      </w:r>
    </w:p>
    <w:p w14:paraId="06DA8CDE" w14:textId="77777777" w:rsidR="00E35A26" w:rsidRDefault="00E35A26" w:rsidP="00E34617">
      <w:pPr>
        <w:pStyle w:val="BodyText2"/>
        <w:rPr>
          <w:lang w:val="de-DE"/>
        </w:rPr>
      </w:pPr>
      <w:r w:rsidRPr="00D374C5">
        <w:rPr>
          <w:lang w:val="de-DE"/>
        </w:rPr>
        <w:t>Abstrakte Malerei (Albert-Ludwigs-Universität, Freiburg</w:t>
      </w:r>
      <w:r>
        <w:rPr>
          <w:lang w:val="de-DE"/>
        </w:rPr>
        <w:t xml:space="preserve"> i. Br.</w:t>
      </w:r>
      <w:r w:rsidRPr="00D374C5">
        <w:rPr>
          <w:lang w:val="de-DE"/>
        </w:rPr>
        <w:t>)</w:t>
      </w:r>
    </w:p>
    <w:p w14:paraId="095ADD1F" w14:textId="77777777" w:rsidR="00E35A26" w:rsidRPr="001F08EE" w:rsidRDefault="00E35A26" w:rsidP="00E34617">
      <w:pPr>
        <w:pStyle w:val="BodyText2"/>
      </w:pPr>
      <w:r w:rsidRPr="001F08EE">
        <w:lastRenderedPageBreak/>
        <w:t>Art Humanities: Masterpieces of Western Art (Columbia Core Curriculum)</w:t>
      </w:r>
    </w:p>
    <w:p w14:paraId="7DE191C6" w14:textId="77777777" w:rsidR="00E35A26" w:rsidRPr="001F08EE" w:rsidRDefault="00E35A26" w:rsidP="00E34617">
      <w:pPr>
        <w:pStyle w:val="BodyText2"/>
      </w:pPr>
      <w:r w:rsidRPr="001F08EE">
        <w:t xml:space="preserve">Berlin </w:t>
      </w:r>
      <w:r w:rsidRPr="001F08EE">
        <w:rPr>
          <w:i/>
          <w:iCs/>
        </w:rPr>
        <w:t>Live</w:t>
      </w:r>
      <w:r w:rsidRPr="001F08EE">
        <w:t xml:space="preserve">: German Art and Culture from Romanticism to Expressionism </w:t>
      </w:r>
      <w:r>
        <w:br/>
      </w:r>
      <w:r w:rsidRPr="001F08EE">
        <w:t>(with excursion to Berlin)</w:t>
      </w:r>
    </w:p>
    <w:p w14:paraId="51A25CE1" w14:textId="77777777" w:rsidR="00E35A26" w:rsidRPr="001F08EE" w:rsidRDefault="00E35A26" w:rsidP="00E34617">
      <w:pPr>
        <w:pStyle w:val="BodyText2"/>
      </w:pPr>
      <w:r w:rsidRPr="001F08EE">
        <w:t>European Romanticism</w:t>
      </w:r>
    </w:p>
    <w:p w14:paraId="5CD1F8A1" w14:textId="77777777" w:rsidR="00E35A26" w:rsidRPr="001F08EE" w:rsidRDefault="00E35A26" w:rsidP="00E34617">
      <w:pPr>
        <w:pStyle w:val="BodyText2"/>
      </w:pPr>
      <w:r w:rsidRPr="001F08EE">
        <w:t>Iconography of Belief: Art and Religion in Nineteenth-Century Europe</w:t>
      </w:r>
    </w:p>
    <w:p w14:paraId="7E3C30F8" w14:textId="77777777" w:rsidR="00E35A26" w:rsidRPr="00D374C5" w:rsidRDefault="00E35A26" w:rsidP="00E34617">
      <w:pPr>
        <w:pStyle w:val="BodyText2"/>
        <w:rPr>
          <w:lang w:val="de-DE"/>
        </w:rPr>
      </w:pPr>
      <w:r w:rsidRPr="00D374C5">
        <w:rPr>
          <w:lang w:val="de-DE"/>
        </w:rPr>
        <w:t xml:space="preserve">Kampf um die Moderne: Kunst und Politik im wilhelminischen Kaiserreich, 1871–1919 </w:t>
      </w:r>
      <w:r>
        <w:br/>
      </w:r>
      <w:r w:rsidRPr="00E35A26">
        <w:rPr>
          <w:lang w:val="de-DE"/>
        </w:rPr>
        <w:t>(</w:t>
      </w:r>
      <w:r w:rsidRPr="00E35A26">
        <w:t xml:space="preserve">taught </w:t>
      </w:r>
      <w:r w:rsidR="0085672C">
        <w:t xml:space="preserve">for </w:t>
      </w:r>
      <w:r w:rsidRPr="00E35A26">
        <w:t>the Berlin Consortium for German Studies)</w:t>
      </w:r>
    </w:p>
    <w:p w14:paraId="662F9D4B" w14:textId="77777777" w:rsidR="00E35A26" w:rsidRPr="00D374C5" w:rsidRDefault="00E35A26" w:rsidP="00E34617">
      <w:pPr>
        <w:pStyle w:val="BodyText2"/>
        <w:rPr>
          <w:lang w:val="de-DE"/>
        </w:rPr>
      </w:pPr>
      <w:r w:rsidRPr="00D374C5">
        <w:rPr>
          <w:lang w:val="de-DE"/>
        </w:rPr>
        <w:t>Kunst des Oberrheins (Albert-Ludwigs-Universität, Freiburg</w:t>
      </w:r>
      <w:r>
        <w:rPr>
          <w:lang w:val="de-DE"/>
        </w:rPr>
        <w:t xml:space="preserve"> i. Br.</w:t>
      </w:r>
      <w:r w:rsidRPr="00D374C5">
        <w:rPr>
          <w:lang w:val="de-DE"/>
        </w:rPr>
        <w:t>)</w:t>
      </w:r>
    </w:p>
    <w:p w14:paraId="4BB2222F" w14:textId="77777777" w:rsidR="00E35A26" w:rsidRPr="00E35A26" w:rsidRDefault="00E35A26" w:rsidP="00E34617">
      <w:pPr>
        <w:pStyle w:val="BodyText2"/>
      </w:pPr>
      <w:r w:rsidRPr="00E35A26">
        <w:t>Majors Colloquium: Introduction to the Literature and Methods of Art History</w:t>
      </w:r>
    </w:p>
    <w:p w14:paraId="0BD63A0C" w14:textId="77777777" w:rsidR="00E35A26" w:rsidRPr="00E35A26" w:rsidRDefault="00E35A26" w:rsidP="00E35A26">
      <w:pPr>
        <w:pStyle w:val="BodyText2"/>
      </w:pPr>
      <w:r w:rsidRPr="00E35A26">
        <w:rPr>
          <w:lang w:val="de-DE"/>
        </w:rPr>
        <w:t xml:space="preserve">Poesie als Leben: Theorie und Praxis der deutschen Romantik </w:t>
      </w:r>
      <w:r>
        <w:br/>
      </w:r>
      <w:r w:rsidR="0085672C" w:rsidRPr="00E35A26">
        <w:rPr>
          <w:lang w:val="de-DE"/>
        </w:rPr>
        <w:t>(</w:t>
      </w:r>
      <w:r w:rsidR="0085672C" w:rsidRPr="00E35A26">
        <w:t xml:space="preserve">taught </w:t>
      </w:r>
      <w:r w:rsidR="0085672C">
        <w:t xml:space="preserve">for </w:t>
      </w:r>
      <w:r w:rsidR="0085672C" w:rsidRPr="00E35A26">
        <w:t>the Berlin Consortium for German Studies)</w:t>
      </w:r>
    </w:p>
    <w:p w14:paraId="347D9116" w14:textId="77777777" w:rsidR="00E35A26" w:rsidRPr="00E35A26" w:rsidRDefault="00E35A26" w:rsidP="00E35A26">
      <w:pPr>
        <w:rPr>
          <w:rFonts w:ascii="Garamond" w:hAnsi="Garamond"/>
        </w:rPr>
      </w:pPr>
      <w:r w:rsidRPr="00E35A26">
        <w:rPr>
          <w:rFonts w:ascii="Garamond" w:hAnsi="Garamond"/>
        </w:rPr>
        <w:t>Research Seminar: Trends in Eighteenth- and Nineteenth-Century European Art</w:t>
      </w:r>
    </w:p>
    <w:p w14:paraId="5033D1B5" w14:textId="77777777" w:rsidR="00E35A26" w:rsidRPr="001F08EE" w:rsidRDefault="00E35A26" w:rsidP="00E34617">
      <w:pPr>
        <w:pStyle w:val="BodyText2"/>
      </w:pPr>
      <w:r w:rsidRPr="00E35A26">
        <w:t>Rococo and Its Aftermath</w:t>
      </w:r>
      <w:r w:rsidRPr="001F08EE">
        <w:t>, 1715-2015</w:t>
      </w:r>
    </w:p>
    <w:p w14:paraId="6F00E8FD" w14:textId="77777777" w:rsidR="00E35A26" w:rsidRPr="001F08EE" w:rsidRDefault="00E35A26" w:rsidP="00E34617">
      <w:pPr>
        <w:pStyle w:val="BodyText2"/>
      </w:pPr>
      <w:r w:rsidRPr="001F08EE">
        <w:t xml:space="preserve">The Enchanted World of German Romantic Prints, 1750–1850 </w:t>
      </w:r>
      <w:r>
        <w:br/>
      </w:r>
      <w:r w:rsidRPr="001F08EE">
        <w:t xml:space="preserve">(with </w:t>
      </w:r>
      <w:r>
        <w:t>2</w:t>
      </w:r>
      <w:r w:rsidRPr="001F08EE">
        <w:t xml:space="preserve"> excursions to </w:t>
      </w:r>
      <w:r>
        <w:t xml:space="preserve">the </w:t>
      </w:r>
      <w:r w:rsidRPr="001F08EE">
        <w:t>Philadelphia</w:t>
      </w:r>
      <w:r>
        <w:t xml:space="preserve"> Museum of Art</w:t>
      </w:r>
      <w:r w:rsidRPr="001F08EE">
        <w:t>)</w:t>
      </w:r>
    </w:p>
    <w:p w14:paraId="10F722C1" w14:textId="77777777" w:rsidR="00E35A26" w:rsidRPr="001F08EE" w:rsidRDefault="00E35A26" w:rsidP="00E34617">
      <w:pPr>
        <w:pStyle w:val="BodyText2"/>
      </w:pPr>
      <w:r w:rsidRPr="001F08EE">
        <w:t>Themes in German Art, 1800–2000</w:t>
      </w:r>
    </w:p>
    <w:p w14:paraId="73FD0EDE" w14:textId="77777777" w:rsidR="00E35A26" w:rsidRPr="00D374C5" w:rsidRDefault="00E35A26" w:rsidP="00E34617">
      <w:pPr>
        <w:pStyle w:val="BodyText2"/>
        <w:rPr>
          <w:lang w:val="de-DE"/>
        </w:rPr>
      </w:pPr>
    </w:p>
    <w:p w14:paraId="4E3042CC" w14:textId="77777777" w:rsidR="00E34617" w:rsidRPr="001F08EE" w:rsidRDefault="00E34617" w:rsidP="00E34617">
      <w:pPr>
        <w:pStyle w:val="Heading2"/>
        <w:tabs>
          <w:tab w:val="left" w:pos="720"/>
          <w:tab w:val="left" w:pos="1296"/>
        </w:tabs>
        <w:spacing w:after="0"/>
        <w:ind w:left="720" w:hanging="720"/>
        <w:rPr>
          <w:rFonts w:ascii="Garamond" w:hAnsi="Garamond" w:cs="Arial"/>
        </w:rPr>
      </w:pPr>
      <w:r w:rsidRPr="001F08EE">
        <w:rPr>
          <w:rFonts w:ascii="Garamond" w:hAnsi="Garamond" w:cs="Arial"/>
        </w:rPr>
        <w:t>Committees and Administrative Positions</w:t>
      </w:r>
    </w:p>
    <w:p w14:paraId="1B658EFF" w14:textId="68C81260" w:rsidR="0051732C" w:rsidRDefault="0051732C" w:rsidP="003C1833">
      <w:pPr>
        <w:pStyle w:val="BodyText2"/>
      </w:pPr>
      <w:r>
        <w:t>2021-2022</w:t>
      </w:r>
      <w:r>
        <w:tab/>
        <w:t>Executive</w:t>
      </w:r>
      <w:r w:rsidRPr="00220CD9">
        <w:t xml:space="preserve"> Committee</w:t>
      </w:r>
      <w:r>
        <w:br/>
        <w:t xml:space="preserve">Search Committee for </w:t>
      </w:r>
      <w:proofErr w:type="spellStart"/>
      <w:r>
        <w:t>Asianist</w:t>
      </w:r>
      <w:proofErr w:type="spellEnd"/>
      <w:r>
        <w:t xml:space="preserve"> position</w:t>
      </w:r>
      <w:r w:rsidR="003C1833">
        <w:br/>
        <w:t>Admissions &amp; Financial Aid Committee</w:t>
      </w:r>
      <w:r>
        <w:br/>
        <w:t>Committee to Draft G</w:t>
      </w:r>
      <w:r w:rsidRPr="0051732C">
        <w:t>uidelines</w:t>
      </w:r>
      <w:r>
        <w:t xml:space="preserve"> for </w:t>
      </w:r>
      <w:r w:rsidRPr="0051732C">
        <w:t xml:space="preserve">Peer Observation </w:t>
      </w:r>
    </w:p>
    <w:p w14:paraId="286F5C45" w14:textId="5FF3AE4E" w:rsidR="004B392A" w:rsidRPr="004B392A" w:rsidRDefault="00C35544" w:rsidP="004B392A">
      <w:pPr>
        <w:pStyle w:val="BodyText2"/>
      </w:pPr>
      <w:r>
        <w:t>2020-2021</w:t>
      </w:r>
      <w:r>
        <w:tab/>
        <w:t>Executive</w:t>
      </w:r>
      <w:r w:rsidRPr="00220CD9">
        <w:t xml:space="preserve"> Committee</w:t>
      </w:r>
      <w:r w:rsidR="004B392A">
        <w:br/>
      </w:r>
      <w:r w:rsidR="004B392A" w:rsidRPr="00874618">
        <w:t xml:space="preserve">IDAH Faculty Fellowship </w:t>
      </w:r>
      <w:r w:rsidR="004B392A">
        <w:t>Committee</w:t>
      </w:r>
      <w:r w:rsidR="004B392A">
        <w:br/>
        <w:t>Reviewer</w:t>
      </w:r>
      <w:r w:rsidR="00DC6AA6">
        <w:t xml:space="preserve"> for </w:t>
      </w:r>
      <w:r w:rsidR="004B392A" w:rsidRPr="005958BA">
        <w:t>Summer Instructional Development Fellowship</w:t>
      </w:r>
      <w:r w:rsidR="00DC6AA6">
        <w:t xml:space="preserve">, </w:t>
      </w:r>
      <w:r w:rsidR="004B392A" w:rsidRPr="004B392A">
        <w:t>Center for Innovative Teaching and Learning</w:t>
      </w:r>
    </w:p>
    <w:p w14:paraId="2C7F7888" w14:textId="41E7FD7C" w:rsidR="001B5972" w:rsidRDefault="001B5972" w:rsidP="008564B1">
      <w:pPr>
        <w:pStyle w:val="BodyText2"/>
      </w:pPr>
      <w:r>
        <w:t>2020</w:t>
      </w:r>
      <w:r>
        <w:tab/>
      </w:r>
      <w:r>
        <w:tab/>
      </w:r>
      <w:r w:rsidRPr="00FB6971">
        <w:t>College Graduate Fellowship Committee</w:t>
      </w:r>
    </w:p>
    <w:p w14:paraId="313FCCE1" w14:textId="77777777" w:rsidR="008564B1" w:rsidRPr="00220CD9" w:rsidRDefault="00E13455" w:rsidP="008564B1">
      <w:pPr>
        <w:pStyle w:val="BodyText2"/>
      </w:pPr>
      <w:r>
        <w:t>2019-2020</w:t>
      </w:r>
      <w:r>
        <w:tab/>
      </w:r>
      <w:r w:rsidR="008564B1">
        <w:t>Executive</w:t>
      </w:r>
      <w:r w:rsidR="008564B1" w:rsidRPr="00220CD9">
        <w:t xml:space="preserve"> Committee </w:t>
      </w:r>
    </w:p>
    <w:p w14:paraId="77A3948C" w14:textId="77777777" w:rsidR="008564B1" w:rsidRDefault="008564B1" w:rsidP="008564B1">
      <w:pPr>
        <w:pStyle w:val="BodyText2"/>
      </w:pPr>
      <w:r>
        <w:tab/>
      </w:r>
      <w:r>
        <w:tab/>
      </w:r>
      <w:r>
        <w:tab/>
      </w:r>
      <w:r w:rsidRPr="00220CD9">
        <w:t>Faculty Adviser to the Graduate Art History Association</w:t>
      </w:r>
    </w:p>
    <w:p w14:paraId="5986C3A2" w14:textId="77777777" w:rsidR="008564B1" w:rsidRPr="00FB6971" w:rsidRDefault="008564B1" w:rsidP="008564B1">
      <w:pPr>
        <w:pStyle w:val="BodyText2"/>
      </w:pPr>
      <w:r>
        <w:tab/>
      </w:r>
      <w:r>
        <w:tab/>
      </w:r>
      <w:r>
        <w:tab/>
      </w:r>
      <w:r w:rsidRPr="00FB6971">
        <w:t>Advisory Committee for the Chair’s Discretionary Fund</w:t>
      </w:r>
    </w:p>
    <w:p w14:paraId="220BF299" w14:textId="77777777" w:rsidR="003E2955" w:rsidRDefault="003E2955" w:rsidP="008564B1">
      <w:pPr>
        <w:pStyle w:val="BodyText2"/>
      </w:pPr>
      <w:r>
        <w:t>2018</w:t>
      </w:r>
      <w:r w:rsidR="003E09F9" w:rsidRPr="001F08EE">
        <w:t>–</w:t>
      </w:r>
      <w:r w:rsidR="00D6793B">
        <w:t xml:space="preserve">2019 </w:t>
      </w:r>
      <w:r>
        <w:tab/>
      </w:r>
      <w:r w:rsidR="00D6793B">
        <w:t>Steering Committee of the Center for Eighteenth-Century Studies, IU Bloomington</w:t>
      </w:r>
    </w:p>
    <w:p w14:paraId="3F669BC4" w14:textId="77777777" w:rsidR="0073127B" w:rsidRDefault="00C54D22" w:rsidP="00D6793B">
      <w:pPr>
        <w:pStyle w:val="BodyText2"/>
        <w:ind w:left="1296" w:hanging="1296"/>
      </w:pPr>
      <w:r w:rsidRPr="001F08EE">
        <w:t>2017</w:t>
      </w:r>
      <w:r w:rsidR="00D806C1" w:rsidRPr="001F08EE">
        <w:t>–</w:t>
      </w:r>
      <w:r w:rsidR="00D806C1">
        <w:t>2018</w:t>
      </w:r>
      <w:r w:rsidR="00D806C1">
        <w:tab/>
      </w:r>
      <w:r w:rsidRPr="001F08EE">
        <w:t>Tenure Committees</w:t>
      </w:r>
      <w:r w:rsidR="002A75C5">
        <w:t xml:space="preserve"> (2)</w:t>
      </w:r>
    </w:p>
    <w:p w14:paraId="5E729348" w14:textId="77777777" w:rsidR="00C54D22" w:rsidRPr="00D6793B" w:rsidRDefault="00EA6BE8" w:rsidP="00D6793B">
      <w:pPr>
        <w:pStyle w:val="BodyText2"/>
        <w:ind w:left="1296" w:hanging="1296"/>
      </w:pPr>
      <w:r>
        <w:tab/>
      </w:r>
      <w:r w:rsidR="0073127B">
        <w:tab/>
      </w:r>
      <w:r w:rsidR="00C54D22" w:rsidRPr="001F08EE">
        <w:t xml:space="preserve">Chair of Redrafting the Promotion Guidelines for </w:t>
      </w:r>
      <w:r w:rsidR="00FE3DEF">
        <w:t>Non-Tenure-Track</w:t>
      </w:r>
      <w:r w:rsidR="00EE06EC">
        <w:t xml:space="preserve"> </w:t>
      </w:r>
      <w:r w:rsidR="00C54D22" w:rsidRPr="001F08EE">
        <w:t>Lecturers</w:t>
      </w:r>
    </w:p>
    <w:p w14:paraId="6C890C44" w14:textId="77777777" w:rsidR="00E34617" w:rsidRDefault="002711C6" w:rsidP="00E34617">
      <w:pPr>
        <w:pStyle w:val="BodyText2"/>
      </w:pPr>
      <w:r w:rsidRPr="001F08EE">
        <w:t>2007-2008</w:t>
      </w:r>
      <w:r w:rsidRPr="001F08EE">
        <w:tab/>
      </w:r>
      <w:r w:rsidR="00E34617" w:rsidRPr="001F08EE">
        <w:t>Search Committee for Mellon Postdoctoral Teaching Fellowships</w:t>
      </w:r>
    </w:p>
    <w:p w14:paraId="60A8881C" w14:textId="77777777" w:rsidR="008F545D" w:rsidRPr="001F08EE" w:rsidRDefault="00EA6BE8" w:rsidP="00E34617">
      <w:pPr>
        <w:pStyle w:val="BodyText2"/>
      </w:pPr>
      <w:r>
        <w:tab/>
      </w:r>
      <w:r w:rsidR="008F545D" w:rsidRPr="001F08EE">
        <w:tab/>
      </w:r>
      <w:r w:rsidR="008F545D" w:rsidRPr="00220CD9">
        <w:t>AHA</w:t>
      </w:r>
      <w:r w:rsidR="008F545D">
        <w:t>-</w:t>
      </w:r>
      <w:r w:rsidR="008F545D" w:rsidRPr="00220CD9">
        <w:t>Faculty Adviser to the Graduate Art History Association</w:t>
      </w:r>
    </w:p>
    <w:p w14:paraId="3C7A7A4E" w14:textId="77777777" w:rsidR="00E34617" w:rsidRPr="001F08EE" w:rsidRDefault="00E34617" w:rsidP="00E34617">
      <w:pPr>
        <w:pStyle w:val="BodyText2"/>
      </w:pPr>
      <w:r w:rsidRPr="001F08EE">
        <w:t>2004–2005</w:t>
      </w:r>
      <w:r w:rsidRPr="001F08EE">
        <w:tab/>
        <w:t>Board of the Berlin Center for Metropolitan Studies</w:t>
      </w:r>
      <w:r w:rsidR="008F545D">
        <w:t xml:space="preserve"> (</w:t>
      </w:r>
      <w:r w:rsidR="008F545D" w:rsidRPr="001F08EE">
        <w:t>Visiting Member</w:t>
      </w:r>
      <w:r w:rsidR="008F545D">
        <w:t>)</w:t>
      </w:r>
    </w:p>
    <w:p w14:paraId="41B2DDE6" w14:textId="77777777" w:rsidR="00E34617" w:rsidRPr="001F08EE" w:rsidRDefault="00E34617" w:rsidP="00E34617">
      <w:pPr>
        <w:pStyle w:val="BodyText2"/>
      </w:pPr>
      <w:r w:rsidRPr="001F08EE">
        <w:t>2004</w:t>
      </w:r>
      <w:r w:rsidRPr="001F08EE">
        <w:tab/>
      </w:r>
      <w:r w:rsidR="002711C6" w:rsidRPr="001F08EE">
        <w:tab/>
      </w:r>
      <w:r w:rsidRPr="001F08EE">
        <w:t>Representative to the School of General Studies</w:t>
      </w:r>
    </w:p>
    <w:p w14:paraId="05F7990D" w14:textId="77777777" w:rsidR="00E34617" w:rsidRPr="001F08EE" w:rsidRDefault="00EA6BE8" w:rsidP="00E34617">
      <w:pPr>
        <w:pStyle w:val="BodyText2"/>
      </w:pPr>
      <w:r>
        <w:tab/>
      </w:r>
      <w:r w:rsidR="00E34617" w:rsidRPr="001F08EE">
        <w:tab/>
      </w:r>
      <w:r w:rsidR="002711C6" w:rsidRPr="001F08EE">
        <w:tab/>
      </w:r>
      <w:r w:rsidR="00E34617" w:rsidRPr="001F08EE">
        <w:t>Director of Undergraduate Studies</w:t>
      </w:r>
    </w:p>
    <w:p w14:paraId="06B728B2" w14:textId="77777777" w:rsidR="00E34617" w:rsidRPr="001F08EE" w:rsidRDefault="00E34617" w:rsidP="00E34617">
      <w:pPr>
        <w:pStyle w:val="BodyText2"/>
      </w:pPr>
      <w:r w:rsidRPr="001F08EE">
        <w:t>2002–2004</w:t>
      </w:r>
      <w:r w:rsidRPr="001F08EE">
        <w:tab/>
        <w:t>Avery Library Committee</w:t>
      </w:r>
    </w:p>
    <w:p w14:paraId="3BA0E525" w14:textId="77777777" w:rsidR="00E34617" w:rsidRPr="001F08EE" w:rsidRDefault="00EA6BE8" w:rsidP="00E34617">
      <w:pPr>
        <w:pStyle w:val="BodyText2"/>
      </w:pPr>
      <w:r>
        <w:tab/>
      </w:r>
      <w:r w:rsidR="00E34617" w:rsidRPr="001F08EE">
        <w:tab/>
        <w:t>Wallach Art Gallery Committee</w:t>
      </w:r>
    </w:p>
    <w:p w14:paraId="268383ED" w14:textId="77777777" w:rsidR="00E34617" w:rsidRPr="001F08EE" w:rsidRDefault="00E34617" w:rsidP="009060C6">
      <w:pPr>
        <w:pStyle w:val="BodyText2"/>
        <w:ind w:left="1296" w:hanging="1296"/>
      </w:pPr>
      <w:r w:rsidRPr="001F08EE">
        <w:t>1999–2002</w:t>
      </w:r>
      <w:r w:rsidRPr="001F08EE">
        <w:tab/>
        <w:t xml:space="preserve">Representative of the Research Fellows of the German Historical Institute to the Scientific </w:t>
      </w:r>
      <w:r w:rsidR="009060C6" w:rsidRPr="001F08EE">
        <w:t>Advisory Board</w:t>
      </w:r>
      <w:r w:rsidRPr="001F08EE">
        <w:t xml:space="preserve"> and the Ministry of Education and Sciences</w:t>
      </w:r>
    </w:p>
    <w:p w14:paraId="1E68D984" w14:textId="77777777" w:rsidR="009060C6" w:rsidRPr="001F08EE" w:rsidRDefault="00E34617" w:rsidP="00E34617">
      <w:pPr>
        <w:pStyle w:val="BodyText2"/>
        <w:rPr>
          <w:color w:val="C0C0C0"/>
        </w:rPr>
      </w:pPr>
      <w:r w:rsidRPr="001F08EE">
        <w:t>1999–2001</w:t>
      </w:r>
      <w:r w:rsidRPr="001F08EE">
        <w:tab/>
        <w:t>Library Committee of the German Historical Institute</w:t>
      </w:r>
    </w:p>
    <w:p w14:paraId="376D5C32" w14:textId="77777777" w:rsidR="00E34617" w:rsidRPr="001F08EE" w:rsidRDefault="00E34617" w:rsidP="004D1F75">
      <w:pPr>
        <w:pStyle w:val="BodyText2"/>
        <w:ind w:left="1296" w:hanging="1296"/>
      </w:pPr>
      <w:r w:rsidRPr="001F08EE">
        <w:t>1996–1997</w:t>
      </w:r>
      <w:r w:rsidRPr="001F08EE">
        <w:tab/>
        <w:t xml:space="preserve">Chair of Regional Group I of Konrad-Adenauer-Scholarship holders, Berlin </w:t>
      </w:r>
    </w:p>
    <w:p w14:paraId="7976A953" w14:textId="77777777" w:rsidR="00E34617" w:rsidRPr="001F08EE" w:rsidRDefault="00E34617" w:rsidP="00D233FF">
      <w:pPr>
        <w:pStyle w:val="BodyText2"/>
        <w:ind w:left="1296" w:hanging="1296"/>
      </w:pPr>
      <w:r w:rsidRPr="001F08EE">
        <w:t>1991</w:t>
      </w:r>
      <w:r w:rsidRPr="001F08EE">
        <w:tab/>
      </w:r>
      <w:r w:rsidR="009060C6" w:rsidRPr="001F08EE">
        <w:tab/>
      </w:r>
      <w:r w:rsidRPr="001F08EE">
        <w:t>Committee for Restructuring the Rules of the Intermediate Exam (Department of Art History, Albert-</w:t>
      </w:r>
      <w:proofErr w:type="spellStart"/>
      <w:r w:rsidRPr="001F08EE">
        <w:t>Ludwigs</w:t>
      </w:r>
      <w:proofErr w:type="spellEnd"/>
      <w:r w:rsidRPr="001F08EE">
        <w:t>-Universität</w:t>
      </w:r>
      <w:r w:rsidR="00324982">
        <w:t>,</w:t>
      </w:r>
      <w:r w:rsidRPr="001F08EE">
        <w:t xml:space="preserve"> Freiburg</w:t>
      </w:r>
      <w:r w:rsidR="00324982">
        <w:t xml:space="preserve"> </w:t>
      </w:r>
      <w:proofErr w:type="spellStart"/>
      <w:r w:rsidR="00324982">
        <w:t>i</w:t>
      </w:r>
      <w:proofErr w:type="spellEnd"/>
      <w:r w:rsidR="00324982">
        <w:t>. Br.</w:t>
      </w:r>
      <w:r w:rsidRPr="001F08EE">
        <w:t>)</w:t>
      </w:r>
    </w:p>
    <w:p w14:paraId="584ADA13" w14:textId="77777777" w:rsidR="00D233FF" w:rsidRPr="001F08EE" w:rsidRDefault="00D233FF" w:rsidP="00D233FF">
      <w:pPr>
        <w:pStyle w:val="BodyText2"/>
        <w:ind w:left="1296" w:hanging="1296"/>
      </w:pPr>
      <w:r w:rsidRPr="001F08EE">
        <w:t>1989-1991</w:t>
      </w:r>
      <w:r w:rsidRPr="001F08EE">
        <w:tab/>
        <w:t>Student Council</w:t>
      </w:r>
    </w:p>
    <w:p w14:paraId="4A9CEDBC" w14:textId="77777777" w:rsidR="00373C40" w:rsidRPr="001F08EE" w:rsidRDefault="00373C40" w:rsidP="00D233FF">
      <w:pPr>
        <w:pStyle w:val="BodyText2"/>
        <w:ind w:left="1296" w:hanging="1296"/>
      </w:pPr>
    </w:p>
    <w:p w14:paraId="01590F2E" w14:textId="77777777" w:rsidR="00373C40" w:rsidRPr="001F08EE" w:rsidRDefault="00373C40" w:rsidP="00CD1019">
      <w:pPr>
        <w:pStyle w:val="Heading2"/>
        <w:rPr>
          <w:rFonts w:ascii="Garamond" w:hAnsi="Garamond" w:cs="Arial"/>
        </w:rPr>
      </w:pPr>
      <w:r w:rsidRPr="001F08EE">
        <w:rPr>
          <w:rFonts w:ascii="Garamond" w:hAnsi="Garamond" w:cs="Arial"/>
        </w:rPr>
        <w:lastRenderedPageBreak/>
        <w:t>International Cooperation Partnerships</w:t>
      </w:r>
    </w:p>
    <w:p w14:paraId="50A80EEF" w14:textId="77777777" w:rsidR="00373C40" w:rsidRPr="001F08EE" w:rsidRDefault="00373C40" w:rsidP="00373C40">
      <w:pPr>
        <w:pStyle w:val="BodyText2"/>
      </w:pPr>
      <w:r w:rsidRPr="001F08EE">
        <w:t xml:space="preserve">Board of the </w:t>
      </w:r>
      <w:proofErr w:type="spellStart"/>
      <w:r w:rsidRPr="001F08EE">
        <w:t>Internationales</w:t>
      </w:r>
      <w:proofErr w:type="spellEnd"/>
      <w:r w:rsidRPr="001F08EE">
        <w:t xml:space="preserve"> </w:t>
      </w:r>
      <w:proofErr w:type="spellStart"/>
      <w:r w:rsidRPr="001F08EE">
        <w:t>Zentrum</w:t>
      </w:r>
      <w:proofErr w:type="spellEnd"/>
      <w:r w:rsidRPr="001F08EE">
        <w:t xml:space="preserve"> </w:t>
      </w:r>
      <w:proofErr w:type="spellStart"/>
      <w:r w:rsidRPr="001F08EE">
        <w:t>für</w:t>
      </w:r>
      <w:proofErr w:type="spellEnd"/>
      <w:r w:rsidRPr="001F08EE">
        <w:t xml:space="preserve"> </w:t>
      </w:r>
      <w:proofErr w:type="spellStart"/>
      <w:r w:rsidRPr="001F08EE">
        <w:t>Klassikforschung</w:t>
      </w:r>
      <w:proofErr w:type="spellEnd"/>
      <w:r w:rsidRPr="001F08EE">
        <w:t>, Weimar</w:t>
      </w:r>
      <w:r w:rsidR="00EE698A">
        <w:t xml:space="preserve"> </w:t>
      </w:r>
      <w:r w:rsidRPr="001F08EE">
        <w:t>(</w:t>
      </w:r>
      <w:r w:rsidR="00577C4C">
        <w:t>since its establishment in 2009</w:t>
      </w:r>
      <w:r w:rsidRPr="001F08EE">
        <w:t>).</w:t>
      </w:r>
    </w:p>
    <w:p w14:paraId="5A51BBA5" w14:textId="77777777" w:rsidR="00373C40" w:rsidRPr="001F08EE" w:rsidRDefault="007E1E5D" w:rsidP="006279FF">
      <w:pPr>
        <w:pStyle w:val="BodyText2"/>
      </w:pPr>
      <w:r w:rsidRPr="006279FF">
        <w:rPr>
          <w:lang w:val="fr-FR"/>
        </w:rPr>
        <w:t>Équipe</w:t>
      </w:r>
      <w:r w:rsidR="006279FF" w:rsidRPr="006279FF">
        <w:rPr>
          <w:lang w:val="fr-FR"/>
        </w:rPr>
        <w:t xml:space="preserve"> d</w:t>
      </w:r>
      <w:r>
        <w:rPr>
          <w:lang w:val="fr-FR"/>
        </w:rPr>
        <w:t>’</w:t>
      </w:r>
      <w:r w:rsidR="006279FF" w:rsidRPr="006279FF">
        <w:rPr>
          <w:lang w:val="fr-FR"/>
        </w:rPr>
        <w:t>accueil</w:t>
      </w:r>
      <w:r w:rsidR="006279FF" w:rsidRPr="001F08EE">
        <w:rPr>
          <w:i/>
          <w:lang w:val="fr-FR"/>
        </w:rPr>
        <w:t xml:space="preserve"> </w:t>
      </w:r>
      <w:proofErr w:type="spellStart"/>
      <w:r w:rsidR="00373C40" w:rsidRPr="001F08EE">
        <w:rPr>
          <w:i/>
          <w:lang w:val="fr-FR"/>
        </w:rPr>
        <w:t>InTRu</w:t>
      </w:r>
      <w:proofErr w:type="spellEnd"/>
      <w:r w:rsidR="00373C40" w:rsidRPr="001F08EE">
        <w:rPr>
          <w:lang w:val="fr-FR"/>
        </w:rPr>
        <w:t xml:space="preserve"> (“Interactions, transferts, ruptures artistiques et culturels”), Université François-Rabelais, Tours, </w:t>
      </w:r>
      <w:r w:rsidR="00C86935">
        <w:rPr>
          <w:lang w:val="fr-FR"/>
        </w:rPr>
        <w:t>France (m</w:t>
      </w:r>
      <w:r w:rsidR="00C86935" w:rsidRPr="001F08EE">
        <w:rPr>
          <w:lang w:val="fr-FR"/>
        </w:rPr>
        <w:t>embre associée</w:t>
      </w:r>
      <w:r w:rsidR="00C86935">
        <w:rPr>
          <w:lang w:val="fr-FR"/>
        </w:rPr>
        <w:t>)</w:t>
      </w:r>
      <w:r w:rsidR="00373C40" w:rsidRPr="001F08EE">
        <w:t>.</w:t>
      </w:r>
    </w:p>
    <w:p w14:paraId="0C987F90" w14:textId="2A414399" w:rsidR="00373C40" w:rsidRDefault="00373C40" w:rsidP="00373C40">
      <w:pPr>
        <w:pStyle w:val="BodyText2"/>
      </w:pPr>
      <w:r w:rsidRPr="001F08EE">
        <w:t>Yale Initiative for the Study of Material and Visual Cultures of Religions (An Interdisciplinary Collaborative Affiliated with the Institute of Sacred Music), Yale University, New Haven</w:t>
      </w:r>
      <w:r w:rsidR="004D2963">
        <w:t xml:space="preserve"> (a</w:t>
      </w:r>
      <w:r w:rsidR="004D2963" w:rsidRPr="001F08EE">
        <w:t>dvisor</w:t>
      </w:r>
      <w:r w:rsidR="004D2963">
        <w:t>)</w:t>
      </w:r>
      <w:r w:rsidRPr="001F08EE">
        <w:t>.</w:t>
      </w:r>
    </w:p>
    <w:p w14:paraId="24CB05FF" w14:textId="77777777" w:rsidR="002C7403" w:rsidRPr="001F08EE" w:rsidRDefault="002C7403" w:rsidP="00373C40">
      <w:pPr>
        <w:pStyle w:val="BodyText2"/>
      </w:pPr>
    </w:p>
    <w:p w14:paraId="47851A9B" w14:textId="77777777" w:rsidR="00CD1019" w:rsidRPr="001F08EE" w:rsidRDefault="00CD1019" w:rsidP="00CD1019">
      <w:pPr>
        <w:pStyle w:val="Heading2"/>
        <w:rPr>
          <w:rFonts w:ascii="Garamond" w:hAnsi="Garamond" w:cs="Arial"/>
        </w:rPr>
      </w:pPr>
      <w:r w:rsidRPr="001F08EE">
        <w:rPr>
          <w:rFonts w:ascii="Garamond" w:hAnsi="Garamond" w:cs="Arial"/>
        </w:rPr>
        <w:t>Organization of Scholarly Events</w:t>
      </w:r>
    </w:p>
    <w:p w14:paraId="585A90C9" w14:textId="77777777" w:rsidR="00373C40" w:rsidRPr="001F08EE" w:rsidRDefault="00373C40" w:rsidP="00373C40">
      <w:pPr>
        <w:pStyle w:val="Heading3"/>
        <w:tabs>
          <w:tab w:val="clear" w:pos="2835"/>
          <w:tab w:val="left" w:pos="720"/>
          <w:tab w:val="left" w:pos="1296"/>
        </w:tabs>
        <w:spacing w:before="120" w:after="0"/>
        <w:ind w:left="720" w:hanging="720"/>
        <w:rPr>
          <w:rFonts w:ascii="Garamond" w:hAnsi="Garamond" w:cs="Arial"/>
          <w:smallCaps w:val="0"/>
        </w:rPr>
      </w:pPr>
      <w:r w:rsidRPr="001F08EE">
        <w:rPr>
          <w:rFonts w:ascii="Garamond" w:hAnsi="Garamond" w:cs="Arial"/>
          <w:smallCaps w:val="0"/>
        </w:rPr>
        <w:t>Workshops and Conferences</w:t>
      </w:r>
    </w:p>
    <w:p w14:paraId="56E26A98" w14:textId="2CBF5480" w:rsidR="00480A98" w:rsidRDefault="00480A98" w:rsidP="00C3357E">
      <w:pPr>
        <w:pStyle w:val="BodyText2"/>
      </w:pPr>
      <w:r>
        <w:t>2021</w:t>
      </w:r>
      <w:r>
        <w:tab/>
        <w:t>Zoom-</w:t>
      </w:r>
      <w:r w:rsidRPr="00455742">
        <w:t xml:space="preserve">Lecture </w:t>
      </w:r>
      <w:r>
        <w:t xml:space="preserve">Series </w:t>
      </w:r>
      <w:r w:rsidRPr="00455742">
        <w:t>in Conjunction</w:t>
      </w:r>
      <w:r>
        <w:t xml:space="preserve"> with the Exhibition “</w:t>
      </w:r>
      <w:r w:rsidRPr="00455742">
        <w:t xml:space="preserve">Schön </w:t>
      </w:r>
      <w:proofErr w:type="spellStart"/>
      <w:r w:rsidRPr="00455742">
        <w:t>wie</w:t>
      </w:r>
      <w:proofErr w:type="spellEnd"/>
      <w:r w:rsidRPr="00455742">
        <w:t xml:space="preserve"> </w:t>
      </w:r>
      <w:proofErr w:type="spellStart"/>
      <w:r w:rsidRPr="00455742">
        <w:t>ein</w:t>
      </w:r>
      <w:proofErr w:type="spellEnd"/>
      <w:r w:rsidRPr="00455742">
        <w:t xml:space="preserve"> Schadow: Das </w:t>
      </w:r>
      <w:proofErr w:type="spellStart"/>
      <w:r w:rsidRPr="00455742">
        <w:t>Porträt</w:t>
      </w:r>
      <w:proofErr w:type="spellEnd"/>
      <w:r w:rsidRPr="00455742">
        <w:t xml:space="preserve"> der </w:t>
      </w:r>
      <w:proofErr w:type="spellStart"/>
      <w:r w:rsidRPr="00455742">
        <w:t>Fortunata</w:t>
      </w:r>
      <w:proofErr w:type="spellEnd"/>
      <w:r w:rsidRPr="00455742">
        <w:t xml:space="preserve"> von Friedrich Müller,” </w:t>
      </w:r>
      <w:r>
        <w:t xml:space="preserve">co-organized with Niels Fleck, </w:t>
      </w:r>
      <w:proofErr w:type="spellStart"/>
      <w:r w:rsidRPr="00455742">
        <w:t>Kunstsammlungen</w:t>
      </w:r>
      <w:proofErr w:type="spellEnd"/>
      <w:r w:rsidRPr="00455742">
        <w:t xml:space="preserve"> der </w:t>
      </w:r>
      <w:proofErr w:type="spellStart"/>
      <w:r w:rsidRPr="00455742">
        <w:t>Veste</w:t>
      </w:r>
      <w:proofErr w:type="spellEnd"/>
      <w:r w:rsidRPr="00455742">
        <w:t xml:space="preserve"> Coburg</w:t>
      </w:r>
      <w:r>
        <w:t>, four-part event May 8-June 29, 2021.</w:t>
      </w:r>
    </w:p>
    <w:p w14:paraId="25715F1D" w14:textId="7EB3E844" w:rsidR="007F5112" w:rsidRDefault="007F5112" w:rsidP="00C3357E">
      <w:pPr>
        <w:pStyle w:val="BodyText2"/>
      </w:pPr>
      <w:r>
        <w:t>2019</w:t>
      </w:r>
      <w:r>
        <w:tab/>
        <w:t xml:space="preserve">“Romantic Prints on the Move,” </w:t>
      </w:r>
      <w:r w:rsidRPr="001F08EE">
        <w:t xml:space="preserve">co-organized with </w:t>
      </w:r>
      <w:r w:rsidR="00C3357E">
        <w:t xml:space="preserve">Catriona MacLeod, held at the </w:t>
      </w:r>
      <w:proofErr w:type="spellStart"/>
      <w:r w:rsidR="00C3357E" w:rsidRPr="000F2364">
        <w:rPr>
          <w:rFonts w:eastAsia="Arial Unicode MS" w:hint="eastAsia"/>
        </w:rPr>
        <w:t>Kislak</w:t>
      </w:r>
      <w:proofErr w:type="spellEnd"/>
      <w:r w:rsidR="00C3357E" w:rsidRPr="000F2364">
        <w:rPr>
          <w:rFonts w:eastAsia="Arial Unicode MS" w:hint="eastAsia"/>
        </w:rPr>
        <w:t xml:space="preserve"> Center for Special Collections, Rare Books, and Manuscript</w:t>
      </w:r>
      <w:r w:rsidR="00C3357E">
        <w:rPr>
          <w:rFonts w:eastAsia="Arial Unicode MS"/>
        </w:rPr>
        <w:t xml:space="preserve"> (</w:t>
      </w:r>
      <w:r w:rsidR="00C3357E" w:rsidRPr="000F2364">
        <w:rPr>
          <w:rFonts w:eastAsia="Arial Unicode MS" w:hint="eastAsia"/>
        </w:rPr>
        <w:t>University of Pennsylvania</w:t>
      </w:r>
      <w:r w:rsidR="00C3357E">
        <w:rPr>
          <w:rFonts w:eastAsia="Arial Unicode MS"/>
        </w:rPr>
        <w:t>)</w:t>
      </w:r>
      <w:r w:rsidR="00C3357E">
        <w:t xml:space="preserve"> and at the </w:t>
      </w:r>
      <w:r w:rsidR="00C3357E">
        <w:rPr>
          <w:shd w:val="clear" w:color="auto" w:fill="FFFFFF"/>
        </w:rPr>
        <w:t>Philadelphia Museum of Art, Philadelphia, PA, Feb</w:t>
      </w:r>
      <w:r w:rsidR="00255B0E">
        <w:rPr>
          <w:shd w:val="clear" w:color="auto" w:fill="FFFFFF"/>
        </w:rPr>
        <w:t>ruary</w:t>
      </w:r>
      <w:r w:rsidR="00C3357E">
        <w:rPr>
          <w:shd w:val="clear" w:color="auto" w:fill="FFFFFF"/>
        </w:rPr>
        <w:t xml:space="preserve"> 1-2</w:t>
      </w:r>
    </w:p>
    <w:p w14:paraId="095AAB30" w14:textId="77777777" w:rsidR="00373C40" w:rsidRPr="00D374C5" w:rsidRDefault="00373C40" w:rsidP="0013655B">
      <w:pPr>
        <w:pStyle w:val="BodyText2"/>
        <w:rPr>
          <w:lang w:val="de-DE"/>
        </w:rPr>
      </w:pPr>
      <w:r w:rsidRPr="00D374C5">
        <w:rPr>
          <w:lang w:val="de-DE"/>
        </w:rPr>
        <w:t>2011</w:t>
      </w:r>
      <w:r w:rsidRPr="00D374C5">
        <w:rPr>
          <w:lang w:val="de-DE"/>
        </w:rPr>
        <w:tab/>
        <w:t xml:space="preserve">“Die Düsseldorfer Malerschule und ihre internationale Ausstrahlung,” </w:t>
      </w:r>
      <w:proofErr w:type="spellStart"/>
      <w:r w:rsidRPr="00D374C5">
        <w:rPr>
          <w:lang w:val="de-DE"/>
        </w:rPr>
        <w:t>co-organized</w:t>
      </w:r>
      <w:proofErr w:type="spellEnd"/>
      <w:r w:rsidRPr="00D374C5">
        <w:rPr>
          <w:lang w:val="de-DE"/>
        </w:rPr>
        <w:t xml:space="preserve"> </w:t>
      </w:r>
      <w:proofErr w:type="spellStart"/>
      <w:r w:rsidRPr="00D374C5">
        <w:rPr>
          <w:lang w:val="de-DE"/>
        </w:rPr>
        <w:t>with</w:t>
      </w:r>
      <w:proofErr w:type="spellEnd"/>
      <w:r w:rsidRPr="00D374C5">
        <w:rPr>
          <w:lang w:val="de-DE"/>
        </w:rPr>
        <w:t xml:space="preserve"> Bettina Baumgärtel. Museum </w:t>
      </w:r>
      <w:r w:rsidR="007F5112" w:rsidRPr="00D374C5">
        <w:rPr>
          <w:lang w:val="de-DE"/>
        </w:rPr>
        <w:t>K</w:t>
      </w:r>
      <w:r w:rsidRPr="00D374C5">
        <w:rPr>
          <w:lang w:val="de-DE"/>
        </w:rPr>
        <w:t xml:space="preserve">unstpalast, Düsseldorf, </w:t>
      </w:r>
      <w:proofErr w:type="spellStart"/>
      <w:r w:rsidRPr="00D374C5">
        <w:rPr>
          <w:lang w:val="de-DE"/>
        </w:rPr>
        <w:t>January</w:t>
      </w:r>
      <w:proofErr w:type="spellEnd"/>
      <w:r w:rsidRPr="00D374C5">
        <w:rPr>
          <w:lang w:val="de-DE"/>
        </w:rPr>
        <w:t xml:space="preserve"> 28–29.</w:t>
      </w:r>
    </w:p>
    <w:p w14:paraId="76660722" w14:textId="77777777" w:rsidR="00373C40" w:rsidRPr="00D374C5" w:rsidRDefault="00373C40" w:rsidP="0013655B">
      <w:pPr>
        <w:pStyle w:val="BodyText2"/>
        <w:rPr>
          <w:lang w:val="de-DE"/>
        </w:rPr>
      </w:pPr>
      <w:r w:rsidRPr="00D374C5">
        <w:rPr>
          <w:lang w:val="de-DE"/>
        </w:rPr>
        <w:t>2009</w:t>
      </w:r>
      <w:r w:rsidRPr="00D374C5">
        <w:rPr>
          <w:lang w:val="de-DE"/>
        </w:rPr>
        <w:tab/>
        <w:t xml:space="preserve">“Was ist romantisch an der romantischen Kunst? Kunsttheorie und Künstlerpraxis.” </w:t>
      </w:r>
      <w:r w:rsidR="0037496F" w:rsidRPr="00D374C5">
        <w:rPr>
          <w:lang w:val="de-DE"/>
        </w:rPr>
        <w:t xml:space="preserve">Conference </w:t>
      </w:r>
      <w:r w:rsidR="0037496F" w:rsidRPr="00022996">
        <w:t>co-organized with Christian Scholl with sponsorship by the DFG (German Research Foundation),</w:t>
      </w:r>
      <w:r w:rsidR="0037496F" w:rsidRPr="00D374C5">
        <w:rPr>
          <w:lang w:val="de-DE"/>
        </w:rPr>
        <w:t xml:space="preserve"> </w:t>
      </w:r>
      <w:r w:rsidRPr="00D374C5">
        <w:rPr>
          <w:lang w:val="de-DE"/>
        </w:rPr>
        <w:t>Georg-August-Universität, Göttingen, August 27–29.</w:t>
      </w:r>
    </w:p>
    <w:p w14:paraId="432C941E" w14:textId="44DFAB80" w:rsidR="00373C40" w:rsidRPr="0013655B" w:rsidRDefault="00373C40" w:rsidP="0013655B">
      <w:pPr>
        <w:pStyle w:val="BodyText2"/>
      </w:pPr>
      <w:r w:rsidRPr="001F08EE">
        <w:t>200</w:t>
      </w:r>
      <w:r w:rsidR="00895FE6">
        <w:t>3</w:t>
      </w:r>
      <w:r w:rsidRPr="001F08EE">
        <w:tab/>
        <w:t>“</w:t>
      </w:r>
      <w:r w:rsidRPr="0013655B">
        <w:t xml:space="preserve">From Manhattan to </w:t>
      </w:r>
      <w:proofErr w:type="spellStart"/>
      <w:r w:rsidRPr="0013655B">
        <w:t>Mainhattan</w:t>
      </w:r>
      <w:proofErr w:type="spellEnd"/>
      <w:r w:rsidRPr="0013655B">
        <w:t>: Architecture and Style as Transatlantic Dialogue, 1920–1970.” Conference by the German Historical Institute Washington, D.C., and the Institute for the Study of Europe, Columbia University, New York, March 6–8.</w:t>
      </w:r>
    </w:p>
    <w:p w14:paraId="203B2AFA" w14:textId="77777777" w:rsidR="00373C40" w:rsidRPr="001F08EE" w:rsidRDefault="00373C40" w:rsidP="00373C40">
      <w:pPr>
        <w:pStyle w:val="BodyText2"/>
      </w:pPr>
      <w:r w:rsidRPr="001F08EE">
        <w:t>2002</w:t>
      </w:r>
      <w:r w:rsidRPr="001F08EE">
        <w:tab/>
        <w:t>One-day seminar on “Research in Art History,” in conjunction with the Summer Seminar in Germany, organized by the German Historical Institute, the German Department of the University of Wisconsin–Madison, and the Nanovic Institute for European Studies, Gotha, June 12.</w:t>
      </w:r>
    </w:p>
    <w:p w14:paraId="18EC77C3" w14:textId="77777777" w:rsidR="00373C40" w:rsidRPr="001F08EE" w:rsidRDefault="00373C40" w:rsidP="00373C40">
      <w:pPr>
        <w:pStyle w:val="BodyText2"/>
      </w:pPr>
      <w:r w:rsidRPr="001F08EE">
        <w:t>2001</w:t>
      </w:r>
      <w:r w:rsidRPr="001F08EE">
        <w:tab/>
        <w:t xml:space="preserve">“The Spirit of an Age: Nineteenth-Century Paintings from the </w:t>
      </w:r>
      <w:proofErr w:type="spellStart"/>
      <w:r w:rsidRPr="001F08EE">
        <w:t>Nationalgalerie</w:t>
      </w:r>
      <w:proofErr w:type="spellEnd"/>
      <w:r w:rsidRPr="001F08EE">
        <w:t xml:space="preserve">, Berlin.” Colloquium co-organized with Philip Conisbee in conjunction with the exhibition </w:t>
      </w:r>
      <w:r w:rsidRPr="001F08EE">
        <w:rPr>
          <w:i/>
        </w:rPr>
        <w:t xml:space="preserve">The Spirit of an Age: Nineteenth-Century Painting from the </w:t>
      </w:r>
      <w:proofErr w:type="spellStart"/>
      <w:r w:rsidRPr="001F08EE">
        <w:rPr>
          <w:i/>
        </w:rPr>
        <w:t>Nationalgalerie</w:t>
      </w:r>
      <w:proofErr w:type="spellEnd"/>
      <w:r w:rsidRPr="001F08EE">
        <w:rPr>
          <w:i/>
        </w:rPr>
        <w:t>, Berlin</w:t>
      </w:r>
      <w:r w:rsidRPr="001F08EE">
        <w:t>,</w:t>
      </w:r>
      <w:r w:rsidRPr="001F08EE">
        <w:rPr>
          <w:b/>
          <w:bCs/>
        </w:rPr>
        <w:t xml:space="preserve"> </w:t>
      </w:r>
      <w:r w:rsidRPr="001F08EE">
        <w:t>National Gallery of Art, Washington, D.C., June 9.</w:t>
      </w:r>
    </w:p>
    <w:p w14:paraId="42BB3D7F" w14:textId="77777777" w:rsidR="00373C40" w:rsidRPr="001F08EE" w:rsidRDefault="00373C40" w:rsidP="00373C40">
      <w:pPr>
        <w:pStyle w:val="BodyText2"/>
      </w:pPr>
      <w:r w:rsidRPr="001F08EE">
        <w:t>2000</w:t>
      </w:r>
      <w:r w:rsidRPr="001F08EE">
        <w:tab/>
        <w:t xml:space="preserve">“Exhibiting the Other: Museums of Mankind and the Politics of Cultural Representation.” Conference co-organized with the Centre </w:t>
      </w:r>
      <w:proofErr w:type="spellStart"/>
      <w:r w:rsidRPr="001F08EE">
        <w:t>Allemand</w:t>
      </w:r>
      <w:proofErr w:type="spellEnd"/>
      <w:r w:rsidRPr="001F08EE">
        <w:t xml:space="preserve"> </w:t>
      </w:r>
      <w:proofErr w:type="spellStart"/>
      <w:r w:rsidRPr="001F08EE">
        <w:t>d’Histoire</w:t>
      </w:r>
      <w:proofErr w:type="spellEnd"/>
      <w:r w:rsidRPr="001F08EE">
        <w:t xml:space="preserve"> de </w:t>
      </w:r>
      <w:proofErr w:type="spellStart"/>
      <w:r w:rsidRPr="001F08EE">
        <w:t>l’Art</w:t>
      </w:r>
      <w:proofErr w:type="spellEnd"/>
      <w:r w:rsidRPr="001F08EE">
        <w:t>, Paris, November 2–5.</w:t>
      </w:r>
    </w:p>
    <w:p w14:paraId="2432F9D2" w14:textId="77777777" w:rsidR="00373C40" w:rsidRPr="001F08EE" w:rsidRDefault="00B40BEF" w:rsidP="00373C40">
      <w:pPr>
        <w:pStyle w:val="Heading3"/>
        <w:tabs>
          <w:tab w:val="clear" w:pos="2835"/>
          <w:tab w:val="left" w:pos="720"/>
          <w:tab w:val="left" w:pos="1296"/>
        </w:tabs>
        <w:spacing w:before="120" w:after="0"/>
        <w:ind w:left="720" w:hanging="720"/>
        <w:rPr>
          <w:rFonts w:ascii="Garamond" w:hAnsi="Garamond" w:cs="Arial"/>
          <w:smallCaps w:val="0"/>
        </w:rPr>
      </w:pPr>
      <w:r w:rsidRPr="001F08EE">
        <w:rPr>
          <w:rFonts w:ascii="Garamond" w:hAnsi="Garamond" w:cs="Arial"/>
          <w:smallCaps w:val="0"/>
        </w:rPr>
        <w:t>Panels</w:t>
      </w:r>
    </w:p>
    <w:p w14:paraId="52A6A81B" w14:textId="77777777" w:rsidR="00373C40" w:rsidRPr="001F08EE" w:rsidRDefault="00373C40" w:rsidP="00373C40">
      <w:pPr>
        <w:pStyle w:val="BodyText2"/>
      </w:pPr>
      <w:r w:rsidRPr="001F08EE">
        <w:t>2009</w:t>
      </w:r>
      <w:r w:rsidRPr="001F08EE">
        <w:tab/>
        <w:t xml:space="preserve">“Art and Art History after Hegel,” co-chaired with Lisa </w:t>
      </w:r>
      <w:proofErr w:type="spellStart"/>
      <w:r w:rsidRPr="001F08EE">
        <w:t>Florman</w:t>
      </w:r>
      <w:proofErr w:type="spellEnd"/>
      <w:r w:rsidRPr="001F08EE">
        <w:t xml:space="preserve"> (Ohio State University). Panel at the 97th CAA Annual Conference (Historical Studies session), Los Angeles, February 25–28.</w:t>
      </w:r>
    </w:p>
    <w:p w14:paraId="5E8C0433" w14:textId="77777777" w:rsidR="00373C40" w:rsidRPr="001F08EE" w:rsidRDefault="00373C40" w:rsidP="00373C40">
      <w:pPr>
        <w:pStyle w:val="BodyText2"/>
      </w:pPr>
      <w:r w:rsidRPr="001F08EE">
        <w:t>2005</w:t>
      </w:r>
      <w:r w:rsidRPr="001F08EE">
        <w:tab/>
        <w:t>“Reading Religious Imagery in Nineteenth-Century Europe.” Panel at the 8th International Conference of the International Association of Word &amp; Image Studies (“Elective Affinities”), University of Pennsylvania, Philadelphia, September 23–27.</w:t>
      </w:r>
    </w:p>
    <w:p w14:paraId="3C8A040D" w14:textId="77777777" w:rsidR="00373C40" w:rsidRPr="001F08EE" w:rsidRDefault="00373C40" w:rsidP="008067C0">
      <w:pPr>
        <w:pStyle w:val="BodyText2"/>
      </w:pPr>
      <w:r w:rsidRPr="001F08EE">
        <w:t>2003</w:t>
      </w:r>
      <w:r w:rsidRPr="001F08EE">
        <w:tab/>
        <w:t>“New Directions in Nineteenth-Century Scholarship.” Panel at the 91st CAA Annual Conference (in conjunction with affiliated society AHNCA), February 20.</w:t>
      </w:r>
    </w:p>
    <w:p w14:paraId="15CA334D" w14:textId="77777777" w:rsidR="00373C40" w:rsidRPr="001F08EE" w:rsidRDefault="00373C40" w:rsidP="00373C40">
      <w:pPr>
        <w:pStyle w:val="BodyText2"/>
      </w:pPr>
      <w:r w:rsidRPr="001F08EE">
        <w:t>2001</w:t>
      </w:r>
      <w:r w:rsidRPr="001F08EE">
        <w:tab/>
        <w:t>Fall Lecture Series 2001 “The History of the Senses,” co-organized with Vera Lind, German Historical Institute, Washington, D.C., October–December, 2001</w:t>
      </w:r>
    </w:p>
    <w:p w14:paraId="091EDCE1" w14:textId="77777777" w:rsidR="00373C40" w:rsidRPr="001F08EE" w:rsidRDefault="00373C40" w:rsidP="00373C40">
      <w:pPr>
        <w:pStyle w:val="BodyText2"/>
      </w:pPr>
      <w:r w:rsidRPr="001F08EE">
        <w:lastRenderedPageBreak/>
        <w:t>2000</w:t>
      </w:r>
      <w:r w:rsidRPr="001F08EE">
        <w:tab/>
        <w:t>“</w:t>
      </w:r>
      <w:proofErr w:type="spellStart"/>
      <w:r w:rsidRPr="001F08EE">
        <w:t>RetroVision</w:t>
      </w:r>
      <w:proofErr w:type="spellEnd"/>
      <w:r w:rsidRPr="001F08EE">
        <w:t>: The Making of History in Art.” Panel at the 35th International Congress on Medieval Studies, Western Michigan University, Kalamazoo, May 4–7.</w:t>
      </w:r>
    </w:p>
    <w:p w14:paraId="000C574B" w14:textId="77777777" w:rsidR="00373C40" w:rsidRPr="001F08EE" w:rsidRDefault="00373C40" w:rsidP="00373C40">
      <w:pPr>
        <w:pStyle w:val="BodyText2"/>
      </w:pPr>
      <w:r w:rsidRPr="001F08EE">
        <w:t>2000</w:t>
      </w:r>
      <w:r w:rsidRPr="001F08EE">
        <w:tab/>
        <w:t>Spring Lecture Series 2000, “History and its Images,” German Historical Institute, Washington, D.C., March 7–June 1.</w:t>
      </w:r>
    </w:p>
    <w:p w14:paraId="747D8A85" w14:textId="77777777" w:rsidR="00373C40" w:rsidRPr="001F08EE" w:rsidRDefault="00373C40" w:rsidP="00373C40">
      <w:pPr>
        <w:pStyle w:val="BodyText2"/>
      </w:pPr>
      <w:r w:rsidRPr="001F08EE">
        <w:t>2000</w:t>
      </w:r>
      <w:r w:rsidRPr="001F08EE">
        <w:tab/>
        <w:t>“Reviving a Historical Corpse: Rewriting the Historiography of Nineteenth-Century Religious Art.” Panel at the 88th CAA Annual Conference (part of the Art History Thematic session “The Historiography of Art History”), New York, February 23–26.</w:t>
      </w:r>
    </w:p>
    <w:p w14:paraId="0F380BF4" w14:textId="77777777" w:rsidR="00373C40" w:rsidRPr="001F08EE" w:rsidRDefault="00373C40" w:rsidP="00373C40">
      <w:pPr>
        <w:pStyle w:val="BodyText2"/>
      </w:pPr>
      <w:r w:rsidRPr="001F08EE">
        <w:t>2000</w:t>
      </w:r>
      <w:r w:rsidRPr="001F08EE">
        <w:tab/>
        <w:t>“Aesthetics and Politics: From Cologne Cathedral to the Holocaust Memorial.” Panel at the 114th Annual Meeting of the American Historical Association on “History for the Twenty-First Century: Continuity and Change,” Chicago, January 6–9.</w:t>
      </w:r>
    </w:p>
    <w:p w14:paraId="742F45A9" w14:textId="77777777" w:rsidR="00373C40" w:rsidRPr="001F08EE" w:rsidRDefault="00373C40" w:rsidP="00373C40">
      <w:pPr>
        <w:pStyle w:val="BodyText2"/>
        <w:rPr>
          <w:szCs w:val="20"/>
        </w:rPr>
      </w:pPr>
      <w:r w:rsidRPr="001F08EE">
        <w:t>1998</w:t>
      </w:r>
      <w:r w:rsidRPr="001F08EE">
        <w:tab/>
        <w:t>“Historicizing the Nation: The Middle Ages and the Nineteenth-Century Nationalist Imaginary.” Panel at the 34th International Congress on Medieval Studies, Western Michigan University, Kalamazoo, May 6–9.</w:t>
      </w:r>
    </w:p>
    <w:p w14:paraId="5490632C" w14:textId="77777777" w:rsidR="00373C40" w:rsidRPr="001F08EE" w:rsidRDefault="00373C40" w:rsidP="00373C40">
      <w:pPr>
        <w:pStyle w:val="BodyText2"/>
      </w:pPr>
      <w:r w:rsidRPr="001F08EE">
        <w:t>1998</w:t>
      </w:r>
      <w:r w:rsidRPr="001F08EE">
        <w:tab/>
        <w:t>“Medievalism as a Source of Sociocultural Renewal in the Nineteenth Century.” Panel at the 33</w:t>
      </w:r>
      <w:r w:rsidRPr="00B42544">
        <w:rPr>
          <w:vertAlign w:val="superscript"/>
        </w:rPr>
        <w:t>rd</w:t>
      </w:r>
      <w:r w:rsidRPr="001F08EE">
        <w:t xml:space="preserve"> International Congress on Medieval Studies, Western Michigan University, Kalamazoo, May 8–11.</w:t>
      </w:r>
    </w:p>
    <w:p w14:paraId="423975B6" w14:textId="77777777" w:rsidR="00373C40" w:rsidRPr="001F08EE" w:rsidRDefault="00373C40" w:rsidP="00373C40">
      <w:pPr>
        <w:pStyle w:val="BodyText2"/>
      </w:pPr>
      <w:r w:rsidRPr="00D374C5">
        <w:rPr>
          <w:lang w:val="de-DE"/>
        </w:rPr>
        <w:t>1997</w:t>
      </w:r>
      <w:r w:rsidRPr="00D374C5">
        <w:rPr>
          <w:lang w:val="de-DE"/>
        </w:rPr>
        <w:tab/>
        <w:t xml:space="preserve">“‘Opium fürs Volk oder Quell gesellschaftlicher Erneuerung? </w:t>
      </w:r>
      <w:proofErr w:type="spellStart"/>
      <w:r w:rsidRPr="001F08EE">
        <w:t>Kirche</w:t>
      </w:r>
      <w:proofErr w:type="spellEnd"/>
      <w:r w:rsidRPr="001F08EE">
        <w:t xml:space="preserve">, Kunst und </w:t>
      </w:r>
      <w:proofErr w:type="spellStart"/>
      <w:r w:rsidRPr="001F08EE">
        <w:t>Politik</w:t>
      </w:r>
      <w:proofErr w:type="spellEnd"/>
      <w:r w:rsidRPr="001F08EE">
        <w:t xml:space="preserve"> </w:t>
      </w:r>
      <w:proofErr w:type="spellStart"/>
      <w:r w:rsidRPr="001F08EE">
        <w:t>im</w:t>
      </w:r>
      <w:proofErr w:type="spellEnd"/>
      <w:r w:rsidRPr="001F08EE">
        <w:t xml:space="preserve"> </w:t>
      </w:r>
      <w:proofErr w:type="spellStart"/>
      <w:r w:rsidRPr="001F08EE">
        <w:t>Neunzehnten</w:t>
      </w:r>
      <w:proofErr w:type="spellEnd"/>
      <w:r w:rsidRPr="001F08EE">
        <w:t xml:space="preserve"> </w:t>
      </w:r>
      <w:proofErr w:type="spellStart"/>
      <w:r w:rsidRPr="001F08EE">
        <w:t>Jahrhundert</w:t>
      </w:r>
      <w:proofErr w:type="spellEnd"/>
      <w:r w:rsidRPr="001F08EE">
        <w:t>.” Panel at the 21st Annual Conference of the German Studies Association, Washington, D.C., September 25–28.</w:t>
      </w:r>
    </w:p>
    <w:p w14:paraId="3165A215" w14:textId="77777777" w:rsidR="00E34617" w:rsidRPr="001F08EE" w:rsidRDefault="00E34617" w:rsidP="00E34617">
      <w:pPr>
        <w:pStyle w:val="BodyText2"/>
      </w:pPr>
    </w:p>
    <w:p w14:paraId="2307C6BD" w14:textId="77777777" w:rsidR="007C504B" w:rsidRPr="001F08EE" w:rsidRDefault="007C504B" w:rsidP="007C504B">
      <w:pPr>
        <w:pStyle w:val="Heading3"/>
        <w:tabs>
          <w:tab w:val="clear" w:pos="2835"/>
          <w:tab w:val="left" w:pos="720"/>
          <w:tab w:val="left" w:pos="1296"/>
        </w:tabs>
        <w:spacing w:after="0"/>
        <w:ind w:left="720" w:hanging="720"/>
        <w:rPr>
          <w:rFonts w:ascii="Garamond" w:hAnsi="Garamond" w:cs="Arial"/>
        </w:rPr>
      </w:pPr>
      <w:r w:rsidRPr="001F08EE">
        <w:rPr>
          <w:rFonts w:ascii="Garamond" w:hAnsi="Garamond" w:cs="Arial"/>
        </w:rPr>
        <w:t>Editor</w:t>
      </w:r>
    </w:p>
    <w:p w14:paraId="7C600298" w14:textId="77777777" w:rsidR="00776B83" w:rsidRPr="001F08EE" w:rsidRDefault="00776B83" w:rsidP="00776B83">
      <w:pPr>
        <w:pStyle w:val="BodyText2"/>
      </w:pPr>
      <w:r w:rsidRPr="001F08EE">
        <w:t>2007–</w:t>
      </w:r>
      <w:r w:rsidRPr="001F08EE">
        <w:tab/>
      </w:r>
      <w:r w:rsidRPr="001F08EE">
        <w:tab/>
        <w:t xml:space="preserve">Member of the Advisory Board of </w:t>
      </w:r>
      <w:r w:rsidRPr="001F08EE">
        <w:rPr>
          <w:i/>
          <w:iCs/>
        </w:rPr>
        <w:t>Intellectual History Review</w:t>
      </w:r>
    </w:p>
    <w:p w14:paraId="0A507B6E" w14:textId="77777777" w:rsidR="007C504B" w:rsidRPr="001F08EE" w:rsidRDefault="007C504B" w:rsidP="007C504B">
      <w:pPr>
        <w:pStyle w:val="BodyText2"/>
      </w:pPr>
      <w:r w:rsidRPr="001F08EE">
        <w:t>2012–</w:t>
      </w:r>
      <w:r w:rsidR="00776B83" w:rsidRPr="001F08EE">
        <w:t>2015</w:t>
      </w:r>
      <w:r w:rsidR="00776B83" w:rsidRPr="001F08EE">
        <w:tab/>
      </w:r>
      <w:r w:rsidRPr="001F08EE">
        <w:t xml:space="preserve">Member of the Editorial Board of </w:t>
      </w:r>
      <w:r w:rsidRPr="001F08EE">
        <w:rPr>
          <w:i/>
        </w:rPr>
        <w:t>Modern Intellectual History</w:t>
      </w:r>
    </w:p>
    <w:p w14:paraId="4C9BE854" w14:textId="77777777" w:rsidR="007C504B" w:rsidRPr="001F08EE" w:rsidRDefault="007C504B" w:rsidP="007C504B">
      <w:pPr>
        <w:pStyle w:val="BodyText2"/>
        <w:rPr>
          <w:i/>
          <w:iCs/>
        </w:rPr>
      </w:pPr>
      <w:r w:rsidRPr="001F08EE">
        <w:t>2000–2001</w:t>
      </w:r>
      <w:r w:rsidRPr="001F08EE">
        <w:tab/>
        <w:t xml:space="preserve">Member of the Board of Editors, </w:t>
      </w:r>
      <w:r w:rsidRPr="001F08EE">
        <w:rPr>
          <w:i/>
          <w:iCs/>
        </w:rPr>
        <w:t xml:space="preserve">Bulletin of the German Historical Institute </w:t>
      </w:r>
    </w:p>
    <w:p w14:paraId="142CAF4B" w14:textId="0A1AF6AE" w:rsidR="007C504B" w:rsidRDefault="007C504B" w:rsidP="007C504B">
      <w:pPr>
        <w:pStyle w:val="BodyText2"/>
        <w:ind w:left="1296" w:hanging="1296"/>
      </w:pPr>
      <w:r w:rsidRPr="001F08EE">
        <w:t>1999–2002</w:t>
      </w:r>
      <w:r w:rsidRPr="001F08EE">
        <w:tab/>
        <w:t xml:space="preserve">Editor of </w:t>
      </w:r>
      <w:proofErr w:type="spellStart"/>
      <w:r w:rsidRPr="001F08EE">
        <w:rPr>
          <w:i/>
          <w:iCs/>
        </w:rPr>
        <w:t>Transatlantische</w:t>
      </w:r>
      <w:proofErr w:type="spellEnd"/>
      <w:r w:rsidRPr="001F08EE">
        <w:rPr>
          <w:i/>
          <w:iCs/>
        </w:rPr>
        <w:t xml:space="preserve"> </w:t>
      </w:r>
      <w:proofErr w:type="spellStart"/>
      <w:r w:rsidRPr="001F08EE">
        <w:rPr>
          <w:i/>
          <w:iCs/>
        </w:rPr>
        <w:t>Historische</w:t>
      </w:r>
      <w:proofErr w:type="spellEnd"/>
      <w:r w:rsidRPr="001F08EE">
        <w:rPr>
          <w:i/>
          <w:iCs/>
        </w:rPr>
        <w:t xml:space="preserve"> </w:t>
      </w:r>
      <w:proofErr w:type="spellStart"/>
      <w:r w:rsidRPr="001F08EE">
        <w:rPr>
          <w:i/>
          <w:iCs/>
        </w:rPr>
        <w:t>Studien</w:t>
      </w:r>
      <w:proofErr w:type="spellEnd"/>
      <w:r w:rsidRPr="001F08EE">
        <w:t>, published by the German Historical Institute in conjunction with the Franz Steiner Verlag, Stuttgart</w:t>
      </w:r>
    </w:p>
    <w:p w14:paraId="47761BC5" w14:textId="77777777" w:rsidR="00666110" w:rsidRPr="001F08EE" w:rsidRDefault="00666110" w:rsidP="007C504B">
      <w:pPr>
        <w:pStyle w:val="BodyText2"/>
        <w:ind w:left="1296" w:hanging="1296"/>
      </w:pPr>
    </w:p>
    <w:p w14:paraId="114D7C62" w14:textId="77777777" w:rsidR="005327C7" w:rsidRPr="001F08EE" w:rsidRDefault="005327C7" w:rsidP="005327C7">
      <w:pPr>
        <w:pStyle w:val="Heading2"/>
        <w:rPr>
          <w:rFonts w:ascii="Garamond" w:hAnsi="Garamond" w:cs="Arial"/>
        </w:rPr>
      </w:pPr>
      <w:r w:rsidRPr="001F08EE">
        <w:rPr>
          <w:rFonts w:ascii="Garamond" w:hAnsi="Garamond" w:cs="Arial"/>
        </w:rPr>
        <w:t>Curatorial Work</w:t>
      </w:r>
    </w:p>
    <w:p w14:paraId="64A96E8D" w14:textId="63D83529" w:rsidR="00771C70" w:rsidRPr="00F2291E" w:rsidRDefault="00771C70" w:rsidP="00F2291E">
      <w:pPr>
        <w:pStyle w:val="BodyText2"/>
      </w:pPr>
      <w:r>
        <w:t>2020-2021</w:t>
      </w:r>
      <w:r>
        <w:tab/>
      </w:r>
      <w:r w:rsidRPr="005B461B">
        <w:t>“</w:t>
      </w:r>
      <w:r w:rsidRPr="00712339">
        <w:rPr>
          <w:lang w:val="de-DE"/>
        </w:rPr>
        <w:t>Schön wie Schadow—</w:t>
      </w:r>
      <w:r w:rsidR="00F2291E" w:rsidRPr="00F2291E">
        <w:t xml:space="preserve">Friedrich Müllers </w:t>
      </w:r>
      <w:proofErr w:type="spellStart"/>
      <w:r w:rsidR="00F2291E" w:rsidRPr="00F2291E">
        <w:t>Fortunata-Porträt</w:t>
      </w:r>
      <w:proofErr w:type="spellEnd"/>
      <w:r w:rsidR="00F2291E" w:rsidRPr="00F2291E">
        <w:t xml:space="preserve"> </w:t>
      </w:r>
      <w:proofErr w:type="spellStart"/>
      <w:r w:rsidR="00F2291E" w:rsidRPr="00F2291E">
        <w:t>im</w:t>
      </w:r>
      <w:proofErr w:type="spellEnd"/>
      <w:r w:rsidR="00F2291E" w:rsidRPr="00F2291E">
        <w:t xml:space="preserve"> </w:t>
      </w:r>
      <w:proofErr w:type="spellStart"/>
      <w:r w:rsidR="00F2291E" w:rsidRPr="00F2291E">
        <w:t>Kontext</w:t>
      </w:r>
      <w:proofErr w:type="spellEnd"/>
      <w:r w:rsidR="00EF3BDA" w:rsidRPr="00F2291E">
        <w:t>.</w:t>
      </w:r>
      <w:r w:rsidRPr="00F2291E">
        <w:t>”</w:t>
      </w:r>
      <w:r w:rsidR="00EF3BDA">
        <w:t xml:space="preserve"> E</w:t>
      </w:r>
      <w:r w:rsidRPr="005B461B">
        <w:t xml:space="preserve">xhibition </w:t>
      </w:r>
      <w:r>
        <w:t>on painting, porcelain and 19</w:t>
      </w:r>
      <w:r w:rsidRPr="005B461B">
        <w:rPr>
          <w:vertAlign w:val="superscript"/>
        </w:rPr>
        <w:t>th</w:t>
      </w:r>
      <w:r>
        <w:t xml:space="preserve">-century material culture </w:t>
      </w:r>
      <w:r w:rsidRPr="005B461B">
        <w:t>co-organized with Niels Fleck, Chief Curator of Painting and Sculptures</w:t>
      </w:r>
      <w:r>
        <w:t>.</w:t>
      </w:r>
      <w:r w:rsidRPr="005B461B">
        <w:t xml:space="preserve"> </w:t>
      </w:r>
      <w:proofErr w:type="spellStart"/>
      <w:r w:rsidR="00EF3BDA">
        <w:t>Kunstsammlungen</w:t>
      </w:r>
      <w:proofErr w:type="spellEnd"/>
      <w:r w:rsidR="00EF3BDA">
        <w:t xml:space="preserve"> der </w:t>
      </w:r>
      <w:proofErr w:type="spellStart"/>
      <w:r w:rsidRPr="005B461B">
        <w:t>Veste</w:t>
      </w:r>
      <w:proofErr w:type="spellEnd"/>
      <w:r w:rsidRPr="005B461B">
        <w:t xml:space="preserve"> Coburg </w:t>
      </w:r>
      <w:proofErr w:type="spellStart"/>
      <w:r w:rsidRPr="005B461B">
        <w:t>Coburg</w:t>
      </w:r>
      <w:proofErr w:type="spellEnd"/>
      <w:r w:rsidRPr="005B461B">
        <w:t xml:space="preserve"> Fortress, Bavaria</w:t>
      </w:r>
      <w:r w:rsidR="00EF3BDA">
        <w:t>)</w:t>
      </w:r>
      <w:r w:rsidRPr="005B461B">
        <w:t>, Germany</w:t>
      </w:r>
      <w:r w:rsidR="00EF3BDA">
        <w:t xml:space="preserve">, </w:t>
      </w:r>
      <w:r w:rsidRPr="005B461B">
        <w:t>March 4-June 20, 2021</w:t>
      </w:r>
      <w:r w:rsidR="002C7403">
        <w:t>.</w:t>
      </w:r>
    </w:p>
    <w:p w14:paraId="530304D8" w14:textId="77777777" w:rsidR="005327C7" w:rsidRPr="001F08EE" w:rsidRDefault="005327C7" w:rsidP="005327C7">
      <w:pPr>
        <w:pStyle w:val="BodyText2"/>
        <w:ind w:left="1296" w:hanging="1296"/>
      </w:pPr>
      <w:r w:rsidRPr="001F08EE">
        <w:t>2013</w:t>
      </w:r>
      <w:r w:rsidRPr="001F08EE">
        <w:tab/>
      </w:r>
      <w:r w:rsidRPr="001F08EE">
        <w:tab/>
        <w:t xml:space="preserve">Guest curator, exhibition </w:t>
      </w:r>
      <w:r w:rsidRPr="001F08EE">
        <w:rPr>
          <w:i/>
        </w:rPr>
        <w:t>The Enchanted World of German Romantic Prints</w:t>
      </w:r>
      <w:r w:rsidRPr="001F08EE">
        <w:t>, Philadelphia Museum of Art, September 21–December 29, 2013</w:t>
      </w:r>
    </w:p>
    <w:p w14:paraId="35DDA258" w14:textId="77777777" w:rsidR="005327C7" w:rsidRPr="001F08EE" w:rsidRDefault="005327C7" w:rsidP="005327C7">
      <w:pPr>
        <w:pStyle w:val="BodyText2"/>
      </w:pPr>
      <w:r w:rsidRPr="001F08EE">
        <w:t>1994–</w:t>
      </w:r>
      <w:r w:rsidRPr="001F08EE">
        <w:tab/>
      </w:r>
      <w:r w:rsidRPr="001F08EE">
        <w:tab/>
        <w:t>Exhibit coordinator and organizer, public and private galleries in Germany</w:t>
      </w:r>
    </w:p>
    <w:p w14:paraId="12A9D593" w14:textId="77777777" w:rsidR="005327C7" w:rsidRPr="001F08EE" w:rsidRDefault="005327C7" w:rsidP="005327C7">
      <w:pPr>
        <w:pStyle w:val="BodyText2"/>
        <w:ind w:left="1296" w:hanging="1296"/>
      </w:pPr>
      <w:r w:rsidRPr="001F08EE">
        <w:t>1994–</w:t>
      </w:r>
      <w:r w:rsidRPr="001F08EE">
        <w:tab/>
      </w:r>
      <w:r w:rsidRPr="001F08EE">
        <w:tab/>
        <w:t>Consultant for various European and North American auction houses, galleries, etc.</w:t>
      </w:r>
    </w:p>
    <w:p w14:paraId="18732672" w14:textId="77777777" w:rsidR="005327C7" w:rsidRPr="001F08EE" w:rsidRDefault="005327C7" w:rsidP="005327C7">
      <w:pPr>
        <w:pStyle w:val="BodyText2"/>
      </w:pPr>
      <w:r w:rsidRPr="001F08EE">
        <w:t>1990–1991</w:t>
      </w:r>
      <w:r w:rsidRPr="001F08EE">
        <w:tab/>
        <w:t xml:space="preserve">Assistant Curator, Community Gallery of the City of </w:t>
      </w:r>
      <w:proofErr w:type="spellStart"/>
      <w:r w:rsidRPr="001F08EE">
        <w:t>Emmendingen</w:t>
      </w:r>
      <w:proofErr w:type="spellEnd"/>
    </w:p>
    <w:p w14:paraId="1496A62E" w14:textId="77777777" w:rsidR="005327C7" w:rsidRPr="001F08EE" w:rsidRDefault="005327C7" w:rsidP="007C504B">
      <w:pPr>
        <w:pStyle w:val="BodyText2"/>
        <w:ind w:left="0" w:firstLine="0"/>
      </w:pPr>
    </w:p>
    <w:p w14:paraId="7271E01D" w14:textId="77777777" w:rsidR="001B6992" w:rsidRPr="001F08EE" w:rsidRDefault="001B6992" w:rsidP="00E34617">
      <w:pPr>
        <w:pStyle w:val="Heading2"/>
        <w:tabs>
          <w:tab w:val="left" w:pos="720"/>
          <w:tab w:val="left" w:pos="1296"/>
        </w:tabs>
        <w:spacing w:after="0"/>
        <w:ind w:left="720" w:hanging="720"/>
        <w:rPr>
          <w:rFonts w:ascii="Garamond" w:hAnsi="Garamond" w:cs="Arial"/>
        </w:rPr>
      </w:pPr>
      <w:r w:rsidRPr="001F08EE">
        <w:rPr>
          <w:rFonts w:ascii="Garamond" w:hAnsi="Garamond" w:cs="Arial"/>
        </w:rPr>
        <w:t>Internships</w:t>
      </w:r>
    </w:p>
    <w:p w14:paraId="15AFBB96" w14:textId="77777777" w:rsidR="001B6992" w:rsidRPr="001F08EE" w:rsidRDefault="001B6992" w:rsidP="001B6992">
      <w:pPr>
        <w:pStyle w:val="BodyText2"/>
        <w:ind w:left="1296" w:hanging="1296"/>
      </w:pPr>
      <w:r w:rsidRPr="001F08EE">
        <w:t>1992–1993</w:t>
      </w:r>
      <w:r w:rsidRPr="001F08EE">
        <w:tab/>
        <w:t>Intern, National Gallery of Art, Washington, D.C. (January 1992–January 1993), Department of Old Master Drawings, Department of Old Master Prints</w:t>
      </w:r>
    </w:p>
    <w:p w14:paraId="11BC377F" w14:textId="77777777" w:rsidR="00E34617" w:rsidRPr="00D374C5" w:rsidRDefault="001B6992" w:rsidP="00671A7F">
      <w:pPr>
        <w:pStyle w:val="BodyText2"/>
        <w:rPr>
          <w:lang w:val="de-DE"/>
        </w:rPr>
      </w:pPr>
      <w:r w:rsidRPr="00D374C5">
        <w:rPr>
          <w:lang w:val="de-DE"/>
        </w:rPr>
        <w:t>1990</w:t>
      </w:r>
      <w:r w:rsidRPr="00D374C5">
        <w:rPr>
          <w:lang w:val="de-DE"/>
        </w:rPr>
        <w:tab/>
      </w:r>
      <w:r w:rsidRPr="00D374C5">
        <w:rPr>
          <w:lang w:val="de-DE"/>
        </w:rPr>
        <w:tab/>
        <w:t xml:space="preserve">Intern, Niedersächsisches Landesmuseum Hannover, Gallery </w:t>
      </w:r>
      <w:proofErr w:type="spellStart"/>
      <w:r w:rsidRPr="00D374C5">
        <w:rPr>
          <w:lang w:val="de-DE"/>
        </w:rPr>
        <w:t>of</w:t>
      </w:r>
      <w:proofErr w:type="spellEnd"/>
      <w:r w:rsidRPr="00D374C5">
        <w:rPr>
          <w:lang w:val="de-DE"/>
        </w:rPr>
        <w:t xml:space="preserve"> Art</w:t>
      </w:r>
    </w:p>
    <w:p w14:paraId="7CA9B9FB" w14:textId="77777777" w:rsidR="00E34617" w:rsidRPr="00D374C5" w:rsidRDefault="00E34617" w:rsidP="00E34617">
      <w:pPr>
        <w:pStyle w:val="BodyText2"/>
        <w:rPr>
          <w:lang w:val="de-DE"/>
        </w:rPr>
      </w:pPr>
    </w:p>
    <w:p w14:paraId="1650D0E4" w14:textId="77777777" w:rsidR="00B451EF" w:rsidRPr="00D374C5" w:rsidRDefault="00B451EF" w:rsidP="00E34617">
      <w:pPr>
        <w:pStyle w:val="BodyText2"/>
        <w:rPr>
          <w:lang w:val="de-DE"/>
        </w:rPr>
      </w:pPr>
    </w:p>
    <w:p w14:paraId="37421213" w14:textId="77777777" w:rsidR="00666110" w:rsidRDefault="00666110">
      <w:pPr>
        <w:rPr>
          <w:rFonts w:ascii="Garamond" w:hAnsi="Garamond" w:cs="Arial"/>
          <w:b/>
          <w:bCs/>
          <w:smallCaps/>
        </w:rPr>
      </w:pPr>
      <w:r>
        <w:rPr>
          <w:rFonts w:ascii="Garamond" w:hAnsi="Garamond" w:cs="Arial"/>
        </w:rPr>
        <w:br w:type="page"/>
      </w:r>
    </w:p>
    <w:p w14:paraId="356A744D" w14:textId="19143500" w:rsidR="00E34617" w:rsidRPr="001F08EE" w:rsidRDefault="00E34617" w:rsidP="00E34617">
      <w:pPr>
        <w:pStyle w:val="Heading2"/>
        <w:tabs>
          <w:tab w:val="left" w:pos="720"/>
          <w:tab w:val="left" w:pos="1296"/>
        </w:tabs>
        <w:spacing w:after="0"/>
        <w:ind w:left="720" w:hanging="720"/>
        <w:rPr>
          <w:rFonts w:ascii="Garamond" w:hAnsi="Garamond" w:cs="Arial"/>
        </w:rPr>
      </w:pPr>
      <w:r w:rsidRPr="001F08EE">
        <w:rPr>
          <w:rFonts w:ascii="Garamond" w:hAnsi="Garamond" w:cs="Arial"/>
        </w:rPr>
        <w:lastRenderedPageBreak/>
        <w:t>Publications</w:t>
      </w:r>
      <w:r w:rsidRPr="001F08EE">
        <w:rPr>
          <w:rFonts w:ascii="Garamond" w:hAnsi="Garamond" w:cs="Arial"/>
          <w:b w:val="0"/>
          <w:smallCaps w:val="0"/>
        </w:rPr>
        <w:t xml:space="preserve"> (peer-reviewed publications marked with </w:t>
      </w:r>
      <w:r w:rsidRPr="001F08EE">
        <w:rPr>
          <w:rFonts w:ascii="Garamond" w:hAnsi="Garamond" w:cs="Arial"/>
          <w:b w:val="0"/>
          <w:bCs w:val="0"/>
          <w:smallCaps w:val="0"/>
        </w:rPr>
        <w:t>*</w:t>
      </w:r>
      <w:r w:rsidRPr="001F08EE">
        <w:rPr>
          <w:rFonts w:ascii="Garamond" w:hAnsi="Garamond" w:cs="Arial"/>
          <w:b w:val="0"/>
          <w:smallCaps w:val="0"/>
        </w:rPr>
        <w:t>)</w:t>
      </w:r>
    </w:p>
    <w:p w14:paraId="4FFC6DA9" w14:textId="0682BEBB" w:rsidR="00E34617" w:rsidRPr="00203D81" w:rsidRDefault="00E34617" w:rsidP="00E34617">
      <w:pPr>
        <w:pStyle w:val="Heading3"/>
        <w:tabs>
          <w:tab w:val="clear" w:pos="2835"/>
          <w:tab w:val="left" w:pos="720"/>
          <w:tab w:val="left" w:pos="1296"/>
        </w:tabs>
        <w:spacing w:before="120" w:after="0"/>
        <w:ind w:left="720" w:hanging="720"/>
        <w:rPr>
          <w:rFonts w:ascii="Garamond" w:hAnsi="Garamond" w:cs="Arial"/>
          <w:smallCaps w:val="0"/>
        </w:rPr>
      </w:pPr>
      <w:r w:rsidRPr="00203D81">
        <w:rPr>
          <w:rFonts w:ascii="Garamond" w:hAnsi="Garamond" w:cs="Arial"/>
          <w:smallCaps w:val="0"/>
        </w:rPr>
        <w:t xml:space="preserve">Books </w:t>
      </w:r>
      <w:r w:rsidR="00EB5297">
        <w:rPr>
          <w:rFonts w:ascii="Garamond" w:hAnsi="Garamond" w:cs="Arial"/>
          <w:smallCaps w:val="0"/>
        </w:rPr>
        <w:t>(single-authored)</w:t>
      </w:r>
    </w:p>
    <w:p w14:paraId="65DD07B1" w14:textId="3E3F7A4C" w:rsidR="00040D7A" w:rsidRPr="00C85EA5" w:rsidRDefault="00F06A3D" w:rsidP="00C85EA5">
      <w:pPr>
        <w:pStyle w:val="BodyText2"/>
      </w:pPr>
      <w:hyperlink r:id="rId6" w:history="1">
        <w:r w:rsidR="00040D7A" w:rsidRPr="00770446">
          <w:rPr>
            <w:rStyle w:val="Hyperlink"/>
            <w:i/>
            <w:iCs/>
          </w:rPr>
          <w:t>The Arabesque from Kant to Comics</w:t>
        </w:r>
        <w:r w:rsidR="00040D7A" w:rsidRPr="00770446">
          <w:rPr>
            <w:rStyle w:val="Hyperlink"/>
          </w:rPr>
          <w:t>.</w:t>
        </w:r>
      </w:hyperlink>
      <w:r w:rsidR="00040D7A" w:rsidRPr="001F08EE">
        <w:rPr>
          <w:i/>
        </w:rPr>
        <w:t xml:space="preserve"> </w:t>
      </w:r>
      <w:r w:rsidR="00040D7A" w:rsidRPr="00FD34D3">
        <w:t>New York/London: Routledge 2021</w:t>
      </w:r>
      <w:r w:rsidR="003A3721">
        <w:rPr>
          <w:b/>
          <w:bCs/>
        </w:rPr>
        <w:t>*</w:t>
      </w:r>
      <w:r w:rsidR="00C85EA5">
        <w:rPr>
          <w:b/>
          <w:bCs/>
        </w:rPr>
        <w:br/>
      </w:r>
      <w:r w:rsidR="00C85EA5">
        <w:t>see 13-min lecture on chapter 20: “</w:t>
      </w:r>
      <w:hyperlink r:id="rId7" w:history="1">
        <w:r w:rsidR="00C85EA5" w:rsidRPr="00C85EA5">
          <w:rPr>
            <w:rStyle w:val="Hyperlink"/>
          </w:rPr>
          <w:t>Contagious Laughter</w:t>
        </w:r>
      </w:hyperlink>
      <w:r w:rsidR="00C85EA5">
        <w:t>.”</w:t>
      </w:r>
    </w:p>
    <w:p w14:paraId="60DE43BB" w14:textId="147D9773" w:rsidR="00A40817" w:rsidRPr="001E17FC" w:rsidRDefault="00F06A3D" w:rsidP="001E17FC">
      <w:pPr>
        <w:pStyle w:val="BodyText3"/>
        <w:rPr>
          <w:iCs/>
          <w:lang w:val="en-US"/>
        </w:rPr>
      </w:pPr>
      <w:hyperlink r:id="rId8" w:history="1">
        <w:r w:rsidR="008733A1" w:rsidRPr="00FD34D3">
          <w:rPr>
            <w:rStyle w:val="Hyperlink"/>
            <w:i/>
          </w:rPr>
          <w:t>Wilhelm Schadow</w:t>
        </w:r>
        <w:r w:rsidR="005B0869" w:rsidRPr="00FD34D3">
          <w:rPr>
            <w:rStyle w:val="Hyperlink"/>
            <w:i/>
          </w:rPr>
          <w:t xml:space="preserve"> (1788-1862)</w:t>
        </w:r>
        <w:r w:rsidR="008733A1" w:rsidRPr="00FD34D3">
          <w:rPr>
            <w:rStyle w:val="Hyperlink"/>
            <w:i/>
          </w:rPr>
          <w:t xml:space="preserve">: Werkverzeichnis der Gemälde mit </w:t>
        </w:r>
        <w:r w:rsidR="007A5C0A" w:rsidRPr="00FD34D3">
          <w:rPr>
            <w:rStyle w:val="Hyperlink"/>
            <w:i/>
          </w:rPr>
          <w:t xml:space="preserve">den dazugehörigen </w:t>
        </w:r>
        <w:r w:rsidR="008733A1" w:rsidRPr="00FD34D3">
          <w:rPr>
            <w:rStyle w:val="Hyperlink"/>
            <w:i/>
          </w:rPr>
          <w:t>Zeichnungen und Druckgraphiken</w:t>
        </w:r>
        <w:r w:rsidR="008733A1" w:rsidRPr="00FD34D3">
          <w:rPr>
            <w:rStyle w:val="Hyperlink"/>
          </w:rPr>
          <w:t>.</w:t>
        </w:r>
      </w:hyperlink>
      <w:r w:rsidR="008733A1" w:rsidRPr="001F08EE">
        <w:t xml:space="preserve"> </w:t>
      </w:r>
      <w:r w:rsidR="008733A1" w:rsidRPr="00FD34D3">
        <w:t>Petersberg: Michael Imhof Verlag</w:t>
      </w:r>
      <w:r w:rsidR="00B85E54" w:rsidRPr="00FD34D3">
        <w:t>, 2017</w:t>
      </w:r>
      <w:r w:rsidR="007A5C0A" w:rsidRPr="001F08EE">
        <w:t>.</w:t>
      </w:r>
      <w:r w:rsidR="00A613E2">
        <w:br/>
      </w:r>
      <w:r w:rsidR="00C9085F">
        <w:rPr>
          <w:u w:val="single"/>
        </w:rPr>
        <w:t>6</w:t>
      </w:r>
      <w:r w:rsidR="00093D96" w:rsidRPr="001F08EE">
        <w:rPr>
          <w:u w:val="single"/>
        </w:rPr>
        <w:t xml:space="preserve"> Reviews:</w:t>
      </w:r>
      <w:r w:rsidR="00093D96" w:rsidRPr="001F08EE">
        <w:t xml:space="preserve"> </w:t>
      </w:r>
      <w:r w:rsidR="006C67E5" w:rsidRPr="001F08EE">
        <w:t xml:space="preserve">Michael-Georg Müller, NRZ (7 </w:t>
      </w:r>
      <w:proofErr w:type="spellStart"/>
      <w:r w:rsidR="006C67E5" w:rsidRPr="001F08EE">
        <w:t>October</w:t>
      </w:r>
      <w:proofErr w:type="spellEnd"/>
      <w:r w:rsidR="006C67E5" w:rsidRPr="001F08EE">
        <w:t xml:space="preserve"> 2017)</w:t>
      </w:r>
      <w:r w:rsidR="0068673C" w:rsidRPr="001F08EE">
        <w:t>;</w:t>
      </w:r>
      <w:r w:rsidR="006C67E5" w:rsidRPr="001F08EE">
        <w:t xml:space="preserve"> </w:t>
      </w:r>
      <w:r w:rsidR="003601F1" w:rsidRPr="001F08EE">
        <w:t xml:space="preserve">Michael-Georg Müller, WAZ (7 </w:t>
      </w:r>
      <w:proofErr w:type="spellStart"/>
      <w:r w:rsidR="003601F1" w:rsidRPr="001F08EE">
        <w:t>October</w:t>
      </w:r>
      <w:proofErr w:type="spellEnd"/>
      <w:r w:rsidR="003601F1" w:rsidRPr="001F08EE">
        <w:t xml:space="preserve"> 2017); </w:t>
      </w:r>
      <w:r w:rsidR="00AF3569" w:rsidRPr="001F08EE">
        <w:t xml:space="preserve">Helga Meister, Westdeutsche Zeitung, (17 </w:t>
      </w:r>
      <w:proofErr w:type="spellStart"/>
      <w:r w:rsidR="00AF3569" w:rsidRPr="001F08EE">
        <w:t>October</w:t>
      </w:r>
      <w:proofErr w:type="spellEnd"/>
      <w:r w:rsidR="00AF3569" w:rsidRPr="001F08EE">
        <w:t xml:space="preserve"> 2017)</w:t>
      </w:r>
      <w:r w:rsidR="00A40817">
        <w:t xml:space="preserve">; </w:t>
      </w:r>
      <w:r w:rsidR="001566D7">
        <w:t xml:space="preserve">Helmut </w:t>
      </w:r>
      <w:proofErr w:type="spellStart"/>
      <w:r w:rsidR="001566D7">
        <w:t>Börsch-Supan</w:t>
      </w:r>
      <w:proofErr w:type="spellEnd"/>
      <w:r w:rsidR="001566D7">
        <w:t xml:space="preserve">, </w:t>
      </w:r>
      <w:r w:rsidR="001566D7" w:rsidRPr="001566D7">
        <w:rPr>
          <w:i/>
          <w:iCs/>
        </w:rPr>
        <w:t>Jahrbuch für brandenburgische Landesgeschichte</w:t>
      </w:r>
      <w:r w:rsidR="001566D7" w:rsidRPr="001566D7">
        <w:t xml:space="preserve"> 69 (2018), 235-237</w:t>
      </w:r>
      <w:r w:rsidR="001566D7">
        <w:t xml:space="preserve">; </w:t>
      </w:r>
      <w:r w:rsidR="00A40817" w:rsidRPr="00A40817">
        <w:rPr>
          <w:iCs/>
          <w:lang w:val="en-US"/>
        </w:rPr>
        <w:t xml:space="preserve">Wolfgang </w:t>
      </w:r>
      <w:proofErr w:type="spellStart"/>
      <w:r w:rsidR="00A40817" w:rsidRPr="00A40817">
        <w:rPr>
          <w:iCs/>
          <w:lang w:val="en-US"/>
        </w:rPr>
        <w:t>Cortjaens</w:t>
      </w:r>
      <w:proofErr w:type="spellEnd"/>
      <w:r w:rsidR="00A40817" w:rsidRPr="00A40817">
        <w:rPr>
          <w:iCs/>
          <w:lang w:val="en-US"/>
        </w:rPr>
        <w:t>,</w:t>
      </w:r>
      <w:r w:rsidR="00A40817">
        <w:rPr>
          <w:i/>
          <w:lang w:val="en-US"/>
        </w:rPr>
        <w:t xml:space="preserve"> </w:t>
      </w:r>
      <w:r w:rsidR="00A40817" w:rsidRPr="00783900">
        <w:rPr>
          <w:i/>
        </w:rPr>
        <w:t>Zeitschrift für Kunstgeschichte</w:t>
      </w:r>
      <w:r w:rsidR="00A40817">
        <w:rPr>
          <w:i/>
          <w:lang w:val="en-US"/>
        </w:rPr>
        <w:t xml:space="preserve"> </w:t>
      </w:r>
      <w:r w:rsidR="00A40817">
        <w:rPr>
          <w:iCs/>
          <w:lang w:val="en-US"/>
        </w:rPr>
        <w:t>82, no. 3 (2019): 452</w:t>
      </w:r>
      <w:r w:rsidR="001E17FC">
        <w:rPr>
          <w:iCs/>
          <w:lang w:val="en-US"/>
        </w:rPr>
        <w:t>-</w:t>
      </w:r>
      <w:r w:rsidR="00C61583">
        <w:rPr>
          <w:iCs/>
          <w:lang w:val="en-US"/>
        </w:rPr>
        <w:t>4</w:t>
      </w:r>
      <w:r w:rsidR="00A40817">
        <w:rPr>
          <w:iCs/>
          <w:lang w:val="en-US"/>
        </w:rPr>
        <w:t>55</w:t>
      </w:r>
      <w:r w:rsidR="007F10F8">
        <w:rPr>
          <w:iCs/>
          <w:lang w:val="en-US"/>
        </w:rPr>
        <w:t xml:space="preserve">; </w:t>
      </w:r>
      <w:r w:rsidR="00C9085F">
        <w:rPr>
          <w:lang w:val="en-US"/>
        </w:rPr>
        <w:t xml:space="preserve">France </w:t>
      </w:r>
      <w:proofErr w:type="spellStart"/>
      <w:r w:rsidR="00C9085F">
        <w:rPr>
          <w:lang w:val="en-US"/>
        </w:rPr>
        <w:t>Nerlich</w:t>
      </w:r>
      <w:proofErr w:type="spellEnd"/>
      <w:r w:rsidR="00C9085F">
        <w:rPr>
          <w:lang w:val="en-US"/>
        </w:rPr>
        <w:t xml:space="preserve">, </w:t>
      </w:r>
      <w:r w:rsidR="00C9085F" w:rsidRPr="00D8726C">
        <w:rPr>
          <w:i/>
          <w:iCs/>
        </w:rPr>
        <w:t xml:space="preserve">Revue de </w:t>
      </w:r>
      <w:proofErr w:type="spellStart"/>
      <w:r w:rsidR="00C9085F" w:rsidRPr="00D8726C">
        <w:rPr>
          <w:i/>
          <w:iCs/>
        </w:rPr>
        <w:t>l’art</w:t>
      </w:r>
      <w:proofErr w:type="spellEnd"/>
      <w:r w:rsidR="00C9085F">
        <w:t xml:space="preserve"> </w:t>
      </w:r>
      <w:r w:rsidR="00C9085F" w:rsidRPr="00346304">
        <w:t xml:space="preserve">204, </w:t>
      </w:r>
      <w:proofErr w:type="spellStart"/>
      <w:r w:rsidR="00C9085F">
        <w:t>no</w:t>
      </w:r>
      <w:proofErr w:type="spellEnd"/>
      <w:r w:rsidR="00C9085F">
        <w:t xml:space="preserve">. </w:t>
      </w:r>
      <w:r w:rsidR="00C9085F" w:rsidRPr="00346304">
        <w:t>2 (2019)</w:t>
      </w:r>
      <w:r w:rsidR="00C9085F">
        <w:t>:</w:t>
      </w:r>
      <w:r w:rsidR="00C9085F" w:rsidRPr="00346304">
        <w:t>75-76</w:t>
      </w:r>
      <w:r w:rsidR="00C9085F">
        <w:t xml:space="preserve">; </w:t>
      </w:r>
      <w:r w:rsidR="007F10F8" w:rsidRPr="00783900">
        <w:rPr>
          <w:lang w:val="en-US"/>
        </w:rPr>
        <w:t xml:space="preserve">Mitchell B. Frank, </w:t>
      </w:r>
      <w:r w:rsidR="007F10F8" w:rsidRPr="00783900">
        <w:rPr>
          <w:i/>
          <w:iCs/>
          <w:lang w:val="en-US"/>
        </w:rPr>
        <w:t>Nineteenth-Century Art Worldwide</w:t>
      </w:r>
      <w:r w:rsidR="007F10F8" w:rsidRPr="00783900">
        <w:rPr>
          <w:lang w:val="en-US"/>
        </w:rPr>
        <w:t xml:space="preserve"> 18, no. 2 (Autumn 2019):</w:t>
      </w:r>
      <w:r w:rsidR="007F10F8">
        <w:t xml:space="preserve"> </w:t>
      </w:r>
      <w:hyperlink r:id="rId9" w:history="1">
        <w:r w:rsidR="007F10F8" w:rsidRPr="0015302E">
          <w:rPr>
            <w:rStyle w:val="Hyperlink"/>
          </w:rPr>
          <w:t>doi.org/10.29411/ncaw.2019.18.2.11</w:t>
        </w:r>
      </w:hyperlink>
      <w:r w:rsidR="00E71FED">
        <w:rPr>
          <w:iCs/>
          <w:lang w:val="en-US"/>
        </w:rPr>
        <w:t>.</w:t>
      </w:r>
    </w:p>
    <w:p w14:paraId="49D93A38" w14:textId="2DC1D716" w:rsidR="008D3522" w:rsidRPr="00DB791D" w:rsidRDefault="00F06A3D" w:rsidP="00770446">
      <w:pPr>
        <w:pStyle w:val="BodyText3"/>
        <w:rPr>
          <w:lang w:val="en-US"/>
        </w:rPr>
      </w:pPr>
      <w:hyperlink r:id="rId10" w:history="1">
        <w:r w:rsidR="00E34617" w:rsidRPr="00FD34D3">
          <w:rPr>
            <w:rStyle w:val="Hyperlink"/>
            <w:i/>
            <w:lang w:val="en-US"/>
          </w:rPr>
          <w:t>The Nazarenes: Romantic Avant-garde and the Art of the Concept</w:t>
        </w:r>
      </w:hyperlink>
      <w:r w:rsidR="00E34617" w:rsidRPr="00D374C5">
        <w:rPr>
          <w:lang w:val="en-US"/>
        </w:rPr>
        <w:t xml:space="preserve">. University Park: </w:t>
      </w:r>
      <w:r w:rsidR="00EE6EB9" w:rsidRPr="00D374C5">
        <w:rPr>
          <w:lang w:val="en-US"/>
        </w:rPr>
        <w:t>Penn State University Press</w:t>
      </w:r>
      <w:r w:rsidR="007C63E1" w:rsidRPr="00D374C5">
        <w:rPr>
          <w:lang w:val="en-US"/>
        </w:rPr>
        <w:t xml:space="preserve">, </w:t>
      </w:r>
      <w:r w:rsidR="00E34617" w:rsidRPr="00D374C5">
        <w:rPr>
          <w:lang w:val="en-US"/>
        </w:rPr>
        <w:t>2015</w:t>
      </w:r>
      <w:r w:rsidR="00683EF1" w:rsidRPr="00D374C5">
        <w:rPr>
          <w:lang w:val="en-US"/>
        </w:rPr>
        <w:t>.</w:t>
      </w:r>
      <w:r w:rsidR="00E34617" w:rsidRPr="00E71FED">
        <w:rPr>
          <w:b/>
          <w:bCs/>
          <w:lang w:val="en-US"/>
        </w:rPr>
        <w:t>*</w:t>
      </w:r>
      <w:r w:rsidR="00E34617" w:rsidRPr="00D374C5">
        <w:rPr>
          <w:lang w:val="en-US"/>
        </w:rPr>
        <w:t xml:space="preserve"> </w:t>
      </w:r>
      <w:r w:rsidR="00A613E2" w:rsidRPr="00D374C5">
        <w:rPr>
          <w:lang w:val="en-US"/>
        </w:rPr>
        <w:br/>
      </w:r>
      <w:r w:rsidR="00D8726C">
        <w:rPr>
          <w:u w:val="single"/>
          <w:lang w:val="en-US"/>
        </w:rPr>
        <w:t>7</w:t>
      </w:r>
      <w:r w:rsidR="008E41D6" w:rsidRPr="00D374C5">
        <w:rPr>
          <w:u w:val="single"/>
          <w:lang w:val="en-US"/>
        </w:rPr>
        <w:t xml:space="preserve"> Reviews</w:t>
      </w:r>
      <w:r w:rsidR="008E41D6" w:rsidRPr="00D374C5">
        <w:rPr>
          <w:lang w:val="en-US"/>
        </w:rPr>
        <w:t>:</w:t>
      </w:r>
      <w:r w:rsidR="00F52A50" w:rsidRPr="00D374C5">
        <w:rPr>
          <w:lang w:val="en-US"/>
        </w:rPr>
        <w:t xml:space="preserve"> </w:t>
      </w:r>
      <w:r w:rsidR="003F7384" w:rsidRPr="001F08EE">
        <w:rPr>
          <w:lang w:val="en-US"/>
        </w:rPr>
        <w:t>P</w:t>
      </w:r>
      <w:r w:rsidR="00C56EF2" w:rsidRPr="001F08EE">
        <w:rPr>
          <w:lang w:val="en-US"/>
        </w:rPr>
        <w:t>atricia</w:t>
      </w:r>
      <w:r w:rsidR="003F7384" w:rsidRPr="001F08EE">
        <w:rPr>
          <w:lang w:val="en-US"/>
        </w:rPr>
        <w:t xml:space="preserve"> </w:t>
      </w:r>
      <w:proofErr w:type="spellStart"/>
      <w:r w:rsidR="003F7384" w:rsidRPr="001F08EE">
        <w:rPr>
          <w:lang w:val="en-US"/>
        </w:rPr>
        <w:t>Emison</w:t>
      </w:r>
      <w:proofErr w:type="spellEnd"/>
      <w:r w:rsidR="003F7384" w:rsidRPr="001F08EE">
        <w:rPr>
          <w:lang w:val="en-US"/>
        </w:rPr>
        <w:t xml:space="preserve">, </w:t>
      </w:r>
      <w:r w:rsidR="00D92D3D" w:rsidRPr="001F08EE">
        <w:rPr>
          <w:i/>
          <w:lang w:val="en-US"/>
        </w:rPr>
        <w:t xml:space="preserve">Choice: </w:t>
      </w:r>
      <w:r w:rsidR="003F7384" w:rsidRPr="001F08EE">
        <w:rPr>
          <w:i/>
          <w:lang w:val="en-US"/>
        </w:rPr>
        <w:t>Current Reviews for Academic Libraries</w:t>
      </w:r>
      <w:r w:rsidR="003F7384" w:rsidRPr="001F08EE">
        <w:rPr>
          <w:lang w:val="en-US"/>
        </w:rPr>
        <w:t xml:space="preserve"> 53, no. 2 (Oct. 2015): 232-233</w:t>
      </w:r>
      <w:r w:rsidR="00D92D3D" w:rsidRPr="001F08EE">
        <w:rPr>
          <w:lang w:val="en-US"/>
        </w:rPr>
        <w:t xml:space="preserve"> [</w:t>
      </w:r>
      <w:r w:rsidR="00D92D3D" w:rsidRPr="001F08EE">
        <w:rPr>
          <w:i/>
          <w:lang w:val="en-US"/>
        </w:rPr>
        <w:t>Highly Recommended</w:t>
      </w:r>
      <w:r w:rsidR="00D92D3D" w:rsidRPr="001F08EE">
        <w:rPr>
          <w:lang w:val="en-US"/>
        </w:rPr>
        <w:t>]</w:t>
      </w:r>
      <w:r w:rsidR="003F7384" w:rsidRPr="001F08EE">
        <w:rPr>
          <w:lang w:val="en-US"/>
        </w:rPr>
        <w:t>;</w:t>
      </w:r>
      <w:r w:rsidR="003F7384" w:rsidRPr="00D374C5">
        <w:rPr>
          <w:lang w:val="en-US"/>
        </w:rPr>
        <w:t xml:space="preserve"> </w:t>
      </w:r>
      <w:r w:rsidR="00F52A50" w:rsidRPr="00D374C5">
        <w:rPr>
          <w:szCs w:val="22"/>
          <w:lang w:val="en-US"/>
        </w:rPr>
        <w:t xml:space="preserve">Nancy Davenport, </w:t>
      </w:r>
      <w:r w:rsidR="00F52A50" w:rsidRPr="00D374C5">
        <w:rPr>
          <w:i/>
          <w:szCs w:val="22"/>
          <w:lang w:val="en-US"/>
        </w:rPr>
        <w:t>Religion and the Arts</w:t>
      </w:r>
      <w:r w:rsidR="00F52A50" w:rsidRPr="00D374C5">
        <w:rPr>
          <w:szCs w:val="22"/>
          <w:lang w:val="en-US"/>
        </w:rPr>
        <w:t xml:space="preserve"> 20, no. 1-2 (2016): 243</w:t>
      </w:r>
      <w:r w:rsidR="009E505A">
        <w:rPr>
          <w:szCs w:val="22"/>
          <w:lang w:val="en-US"/>
        </w:rPr>
        <w:t>-</w:t>
      </w:r>
      <w:r w:rsidR="00F52A50" w:rsidRPr="00D374C5">
        <w:rPr>
          <w:szCs w:val="22"/>
          <w:lang w:val="en-US"/>
        </w:rPr>
        <w:t>246</w:t>
      </w:r>
      <w:r w:rsidR="00972413" w:rsidRPr="00D374C5">
        <w:rPr>
          <w:szCs w:val="22"/>
          <w:lang w:val="en-US"/>
        </w:rPr>
        <w:t xml:space="preserve">; </w:t>
      </w:r>
      <w:r w:rsidR="00256AC9" w:rsidRPr="00D374C5">
        <w:rPr>
          <w:lang w:val="en-US"/>
        </w:rPr>
        <w:t xml:space="preserve">Nic </w:t>
      </w:r>
      <w:proofErr w:type="spellStart"/>
      <w:r w:rsidR="00256AC9" w:rsidRPr="00D374C5">
        <w:rPr>
          <w:lang w:val="en-US"/>
        </w:rPr>
        <w:t>Peeters</w:t>
      </w:r>
      <w:proofErr w:type="spellEnd"/>
      <w:r w:rsidR="00256AC9" w:rsidRPr="00D374C5">
        <w:rPr>
          <w:lang w:val="en-US"/>
        </w:rPr>
        <w:t xml:space="preserve">, </w:t>
      </w:r>
      <w:r w:rsidR="00256AC9" w:rsidRPr="00D374C5">
        <w:rPr>
          <w:i/>
          <w:szCs w:val="20"/>
          <w:lang w:val="en-US"/>
        </w:rPr>
        <w:t>Review of the Pre-Raphaelit</w:t>
      </w:r>
      <w:r w:rsidR="005B6237" w:rsidRPr="00D374C5">
        <w:rPr>
          <w:i/>
          <w:szCs w:val="20"/>
          <w:lang w:val="en-US"/>
        </w:rPr>
        <w:t>e Society</w:t>
      </w:r>
      <w:r w:rsidR="005B6237" w:rsidRPr="00D374C5">
        <w:rPr>
          <w:szCs w:val="20"/>
          <w:lang w:val="en-US"/>
        </w:rPr>
        <w:t xml:space="preserve"> 24, no. 1 (Spring 2016): </w:t>
      </w:r>
      <w:r w:rsidR="00C7526E" w:rsidRPr="00D374C5">
        <w:rPr>
          <w:szCs w:val="20"/>
          <w:lang w:val="en-US"/>
        </w:rPr>
        <w:t>61-64</w:t>
      </w:r>
      <w:r w:rsidR="005B6237" w:rsidRPr="00D374C5">
        <w:rPr>
          <w:szCs w:val="20"/>
          <w:lang w:val="en-US"/>
        </w:rPr>
        <w:t xml:space="preserve">; </w:t>
      </w:r>
      <w:r w:rsidR="00F255C6" w:rsidRPr="00D374C5">
        <w:rPr>
          <w:lang w:val="en-US"/>
        </w:rPr>
        <w:t xml:space="preserve">Stephen Bann, </w:t>
      </w:r>
      <w:proofErr w:type="spellStart"/>
      <w:r w:rsidR="00F255C6" w:rsidRPr="00D374C5">
        <w:rPr>
          <w:i/>
          <w:lang w:val="en-US"/>
        </w:rPr>
        <w:t>Zeitschrift</w:t>
      </w:r>
      <w:proofErr w:type="spellEnd"/>
      <w:r w:rsidR="00F255C6" w:rsidRPr="00D374C5">
        <w:rPr>
          <w:i/>
          <w:lang w:val="en-US"/>
        </w:rPr>
        <w:t xml:space="preserve"> </w:t>
      </w:r>
      <w:proofErr w:type="spellStart"/>
      <w:r w:rsidR="00F255C6" w:rsidRPr="00D374C5">
        <w:rPr>
          <w:i/>
          <w:lang w:val="en-US"/>
        </w:rPr>
        <w:t>für</w:t>
      </w:r>
      <w:proofErr w:type="spellEnd"/>
      <w:r w:rsidR="00F255C6" w:rsidRPr="00D374C5">
        <w:rPr>
          <w:i/>
          <w:lang w:val="en-US"/>
        </w:rPr>
        <w:t xml:space="preserve"> </w:t>
      </w:r>
      <w:proofErr w:type="spellStart"/>
      <w:r w:rsidR="00F255C6" w:rsidRPr="00D374C5">
        <w:rPr>
          <w:i/>
          <w:lang w:val="en-US"/>
        </w:rPr>
        <w:t>Kunstgeschichte</w:t>
      </w:r>
      <w:proofErr w:type="spellEnd"/>
      <w:r w:rsidR="00F255C6" w:rsidRPr="00D374C5">
        <w:rPr>
          <w:lang w:val="en-US"/>
        </w:rPr>
        <w:t xml:space="preserve"> 79, no. 3 (2016): 429</w:t>
      </w:r>
      <w:r w:rsidR="009E505A">
        <w:rPr>
          <w:lang w:val="en-US"/>
        </w:rPr>
        <w:t>-</w:t>
      </w:r>
      <w:r w:rsidR="00F255C6" w:rsidRPr="00D374C5">
        <w:rPr>
          <w:lang w:val="en-US"/>
        </w:rPr>
        <w:t>433</w:t>
      </w:r>
      <w:r w:rsidR="003F0DC8" w:rsidRPr="00D374C5">
        <w:rPr>
          <w:lang w:val="en-US"/>
        </w:rPr>
        <w:t xml:space="preserve">; </w:t>
      </w:r>
      <w:proofErr w:type="spellStart"/>
      <w:r w:rsidR="003F0DC8" w:rsidRPr="00D374C5">
        <w:rPr>
          <w:lang w:val="en-US"/>
        </w:rPr>
        <w:t>Frédérique</w:t>
      </w:r>
      <w:proofErr w:type="spellEnd"/>
      <w:r w:rsidR="003F0DC8" w:rsidRPr="00D374C5">
        <w:rPr>
          <w:lang w:val="en-US"/>
        </w:rPr>
        <w:t xml:space="preserve"> Baumgartner, </w:t>
      </w:r>
      <w:r w:rsidR="003F0DC8" w:rsidRPr="001F08EE">
        <w:rPr>
          <w:i/>
          <w:szCs w:val="20"/>
          <w:lang w:val="en-US"/>
        </w:rPr>
        <w:t xml:space="preserve">Burlington Magazine </w:t>
      </w:r>
      <w:r w:rsidR="005E115F" w:rsidRPr="001F08EE">
        <w:rPr>
          <w:szCs w:val="20"/>
          <w:lang w:val="en-US"/>
        </w:rPr>
        <w:t>159</w:t>
      </w:r>
      <w:r w:rsidR="003F0DC8" w:rsidRPr="001F08EE">
        <w:rPr>
          <w:szCs w:val="20"/>
          <w:lang w:val="en-US"/>
        </w:rPr>
        <w:t xml:space="preserve">, no. </w:t>
      </w:r>
      <w:r w:rsidR="005E115F" w:rsidRPr="001F08EE">
        <w:rPr>
          <w:szCs w:val="20"/>
          <w:lang w:val="en-US"/>
        </w:rPr>
        <w:t>1367</w:t>
      </w:r>
      <w:r w:rsidR="00D82C37">
        <w:rPr>
          <w:szCs w:val="20"/>
          <w:lang w:val="en-US"/>
        </w:rPr>
        <w:t xml:space="preserve"> (February 2017): 143; </w:t>
      </w:r>
      <w:hyperlink r:id="rId11" w:anchor=".YW2xJC-cboM" w:history="1">
        <w:r w:rsidR="00D82C37" w:rsidRPr="00770446">
          <w:rPr>
            <w:rStyle w:val="Hyperlink"/>
            <w:szCs w:val="20"/>
            <w:lang w:val="en-US"/>
          </w:rPr>
          <w:t xml:space="preserve">Joseph Leo Koerner, </w:t>
        </w:r>
        <w:proofErr w:type="spellStart"/>
        <w:r w:rsidR="00D82C37" w:rsidRPr="00770446">
          <w:rPr>
            <w:rStyle w:val="Hyperlink"/>
            <w:szCs w:val="20"/>
            <w:lang w:val="en-US"/>
          </w:rPr>
          <w:t>caa.reviews</w:t>
        </w:r>
        <w:proofErr w:type="spellEnd"/>
        <w:r w:rsidR="00D82C37" w:rsidRPr="00770446">
          <w:rPr>
            <w:rStyle w:val="Hyperlink"/>
            <w:szCs w:val="20"/>
            <w:lang w:val="en-US"/>
          </w:rPr>
          <w:t xml:space="preserve"> (24 August 2018): </w:t>
        </w:r>
        <w:proofErr w:type="spellStart"/>
        <w:r w:rsidR="00D82C37" w:rsidRPr="00770446">
          <w:rPr>
            <w:rStyle w:val="Hyperlink"/>
            <w:szCs w:val="20"/>
            <w:lang w:val="en-US"/>
          </w:rPr>
          <w:t>doi</w:t>
        </w:r>
        <w:proofErr w:type="spellEnd"/>
        <w:r w:rsidR="00D82C37" w:rsidRPr="00770446">
          <w:rPr>
            <w:rStyle w:val="Hyperlink"/>
            <w:szCs w:val="20"/>
            <w:lang w:val="en-US"/>
          </w:rPr>
          <w:t xml:space="preserve"> </w:t>
        </w:r>
        <w:r w:rsidR="00D82C37" w:rsidRPr="00770446">
          <w:rPr>
            <w:rStyle w:val="Hyperlink"/>
            <w:lang w:val="en-US"/>
          </w:rPr>
          <w:t>10.3202/caa.reviews.2018.195</w:t>
        </w:r>
      </w:hyperlink>
      <w:r w:rsidR="00D8726C">
        <w:rPr>
          <w:lang w:val="en-US"/>
        </w:rPr>
        <w:t xml:space="preserve">; France </w:t>
      </w:r>
      <w:proofErr w:type="spellStart"/>
      <w:r w:rsidR="00D8726C">
        <w:rPr>
          <w:lang w:val="en-US"/>
        </w:rPr>
        <w:t>Nerlich</w:t>
      </w:r>
      <w:proofErr w:type="spellEnd"/>
      <w:r w:rsidR="00D8726C">
        <w:rPr>
          <w:lang w:val="en-US"/>
        </w:rPr>
        <w:t xml:space="preserve">, </w:t>
      </w:r>
      <w:r w:rsidR="00D8726C" w:rsidRPr="00D8726C">
        <w:rPr>
          <w:i/>
          <w:iCs/>
        </w:rPr>
        <w:t xml:space="preserve">Revue de </w:t>
      </w:r>
      <w:proofErr w:type="spellStart"/>
      <w:r w:rsidR="00D8726C" w:rsidRPr="00D8726C">
        <w:rPr>
          <w:i/>
          <w:iCs/>
        </w:rPr>
        <w:t>l’art</w:t>
      </w:r>
      <w:proofErr w:type="spellEnd"/>
      <w:r w:rsidR="00D8726C">
        <w:t xml:space="preserve"> </w:t>
      </w:r>
      <w:r w:rsidR="00D8726C" w:rsidRPr="00346304">
        <w:t xml:space="preserve">204, </w:t>
      </w:r>
      <w:proofErr w:type="spellStart"/>
      <w:r w:rsidR="00D8726C">
        <w:t>no</w:t>
      </w:r>
      <w:proofErr w:type="spellEnd"/>
      <w:r w:rsidR="00D8726C">
        <w:t xml:space="preserve">. </w:t>
      </w:r>
      <w:r w:rsidR="00D8726C" w:rsidRPr="00346304">
        <w:t>2 (2019)</w:t>
      </w:r>
      <w:r w:rsidR="00D8726C">
        <w:t>:</w:t>
      </w:r>
      <w:r w:rsidR="00D8726C" w:rsidRPr="00346304">
        <w:t>75-76</w:t>
      </w:r>
      <w:r w:rsidR="00D82C37" w:rsidRPr="00D374C5">
        <w:rPr>
          <w:lang w:val="en-US"/>
        </w:rPr>
        <w:t>.</w:t>
      </w:r>
      <w:r w:rsidR="00A14DE2" w:rsidRPr="00D374C5">
        <w:rPr>
          <w:lang w:val="en-US"/>
        </w:rPr>
        <w:br/>
      </w:r>
      <w:r w:rsidR="008D3522" w:rsidRPr="00DB791D">
        <w:rPr>
          <w:u w:val="single"/>
          <w:lang w:val="en-US"/>
        </w:rPr>
        <w:t>Brief Summaries</w:t>
      </w:r>
      <w:r w:rsidR="008D3522" w:rsidRPr="00DB791D">
        <w:rPr>
          <w:lang w:val="en-US"/>
        </w:rPr>
        <w:t xml:space="preserve">: “Off the Shelf”, </w:t>
      </w:r>
      <w:r w:rsidR="008D3522" w:rsidRPr="00DB791D">
        <w:rPr>
          <w:i/>
          <w:lang w:val="en-US"/>
        </w:rPr>
        <w:t>Apollo</w:t>
      </w:r>
      <w:r w:rsidR="008D3522" w:rsidRPr="00DB791D">
        <w:rPr>
          <w:lang w:val="en-US"/>
        </w:rPr>
        <w:t xml:space="preserve"> 182, no. 634 (1 September 2015): 113</w:t>
      </w:r>
    </w:p>
    <w:p w14:paraId="2D9B55A7" w14:textId="359CB46B" w:rsidR="008E41D6" w:rsidRPr="007A23BC" w:rsidRDefault="00F06A3D" w:rsidP="007A23BC">
      <w:pPr>
        <w:pStyle w:val="BodyText2"/>
        <w:spacing w:after="60"/>
        <w:rPr>
          <w:iCs/>
        </w:rPr>
      </w:pPr>
      <w:hyperlink r:id="rId12" w:history="1">
        <w:r w:rsidR="00E34617" w:rsidRPr="007A23BC">
          <w:rPr>
            <w:rStyle w:val="Hyperlink"/>
            <w:i/>
            <w:iCs/>
          </w:rPr>
          <w:t>Painting the Sacred in the Age of Romanticism</w:t>
        </w:r>
      </w:hyperlink>
      <w:r w:rsidR="00E34617" w:rsidRPr="001F08EE">
        <w:rPr>
          <w:iCs/>
        </w:rPr>
        <w:t>.</w:t>
      </w:r>
      <w:r w:rsidR="00E34617" w:rsidRPr="001F08EE">
        <w:t xml:space="preserve"> </w:t>
      </w:r>
      <w:r w:rsidR="00E34617" w:rsidRPr="00D374C5">
        <w:rPr>
          <w:lang w:val="de-DE"/>
        </w:rPr>
        <w:t xml:space="preserve">Burlington: </w:t>
      </w:r>
      <w:proofErr w:type="spellStart"/>
      <w:r w:rsidR="00E34617" w:rsidRPr="00D374C5">
        <w:rPr>
          <w:lang w:val="de-DE"/>
        </w:rPr>
        <w:t>Ashgate</w:t>
      </w:r>
      <w:proofErr w:type="spellEnd"/>
      <w:r w:rsidR="007A23BC">
        <w:rPr>
          <w:lang w:val="de-DE"/>
        </w:rPr>
        <w:t xml:space="preserve"> / Routledge</w:t>
      </w:r>
      <w:r w:rsidR="00E34617" w:rsidRPr="00D374C5">
        <w:rPr>
          <w:lang w:val="de-DE"/>
        </w:rPr>
        <w:t>, 2009.</w:t>
      </w:r>
      <w:r w:rsidR="00E34617" w:rsidRPr="00E71FED">
        <w:rPr>
          <w:b/>
          <w:bCs/>
          <w:lang w:val="de-DE"/>
        </w:rPr>
        <w:t>*</w:t>
      </w:r>
      <w:r w:rsidR="00A613E2" w:rsidRPr="00D374C5">
        <w:rPr>
          <w:lang w:val="de-DE"/>
        </w:rPr>
        <w:br/>
      </w:r>
      <w:r w:rsidR="008E41D6" w:rsidRPr="00D374C5">
        <w:rPr>
          <w:u w:val="single"/>
          <w:lang w:val="de-DE"/>
        </w:rPr>
        <w:t>17 Reviews:</w:t>
      </w:r>
      <w:r w:rsidR="008E41D6" w:rsidRPr="00D374C5">
        <w:rPr>
          <w:lang w:val="de-DE"/>
        </w:rPr>
        <w:t xml:space="preserve"> </w:t>
      </w:r>
      <w:hyperlink r:id="rId13" w:history="1">
        <w:r w:rsidR="008E41D6" w:rsidRPr="00807522">
          <w:rPr>
            <w:rStyle w:val="Hyperlink"/>
            <w:lang w:val="de-DE"/>
          </w:rPr>
          <w:t xml:space="preserve">Thomas </w:t>
        </w:r>
        <w:proofErr w:type="spellStart"/>
        <w:r w:rsidR="008E41D6" w:rsidRPr="00807522">
          <w:rPr>
            <w:rStyle w:val="Hyperlink"/>
            <w:lang w:val="de-DE"/>
          </w:rPr>
          <w:t>Blisniewski</w:t>
        </w:r>
        <w:proofErr w:type="spellEnd"/>
        <w:r w:rsidR="008E41D6" w:rsidRPr="00807522">
          <w:rPr>
            <w:rStyle w:val="Hyperlink"/>
            <w:lang w:val="de-DE"/>
          </w:rPr>
          <w:t xml:space="preserve">, </w:t>
        </w:r>
        <w:proofErr w:type="spellStart"/>
        <w:r w:rsidR="008E41D6" w:rsidRPr="00807522">
          <w:rPr>
            <w:rStyle w:val="Hyperlink"/>
            <w:i/>
            <w:lang w:val="de-DE"/>
          </w:rPr>
          <w:t>sehepunkte</w:t>
        </w:r>
        <w:proofErr w:type="spellEnd"/>
        <w:r w:rsidR="008E41D6" w:rsidRPr="00807522">
          <w:rPr>
            <w:rStyle w:val="Hyperlink"/>
            <w:i/>
            <w:lang w:val="de-DE"/>
          </w:rPr>
          <w:t xml:space="preserve"> </w:t>
        </w:r>
        <w:r w:rsidR="008E41D6" w:rsidRPr="00807522">
          <w:rPr>
            <w:rStyle w:val="Hyperlink"/>
            <w:lang w:val="de-DE"/>
          </w:rPr>
          <w:t xml:space="preserve">10 (2010): </w:t>
        </w:r>
        <w:proofErr w:type="spellStart"/>
        <w:r w:rsidR="008E41D6" w:rsidRPr="00807522">
          <w:rPr>
            <w:rStyle w:val="Hyperlink"/>
            <w:lang w:val="de-DE"/>
          </w:rPr>
          <w:t>no</w:t>
        </w:r>
        <w:proofErr w:type="spellEnd"/>
        <w:r w:rsidR="008E41D6" w:rsidRPr="00807522">
          <w:rPr>
            <w:rStyle w:val="Hyperlink"/>
            <w:lang w:val="de-DE"/>
          </w:rPr>
          <w:t xml:space="preserve">. 1 (15 </w:t>
        </w:r>
        <w:proofErr w:type="spellStart"/>
        <w:r w:rsidR="008E41D6" w:rsidRPr="00807522">
          <w:rPr>
            <w:rStyle w:val="Hyperlink"/>
            <w:lang w:val="de-DE"/>
          </w:rPr>
          <w:t>January</w:t>
        </w:r>
        <w:proofErr w:type="spellEnd"/>
        <w:r w:rsidR="008E41D6" w:rsidRPr="00807522">
          <w:rPr>
            <w:rStyle w:val="Hyperlink"/>
            <w:lang w:val="de-DE"/>
          </w:rPr>
          <w:t xml:space="preserve"> 2010)</w:t>
        </w:r>
      </w:hyperlink>
      <w:r w:rsidR="008E41D6" w:rsidRPr="00D374C5">
        <w:rPr>
          <w:lang w:val="de-DE"/>
        </w:rPr>
        <w:t xml:space="preserve">; Ulrich </w:t>
      </w:r>
      <w:proofErr w:type="spellStart"/>
      <w:r w:rsidR="008E41D6" w:rsidRPr="00D374C5">
        <w:rPr>
          <w:lang w:val="de-DE"/>
        </w:rPr>
        <w:t>Tragatschnig</w:t>
      </w:r>
      <w:proofErr w:type="spellEnd"/>
      <w:r w:rsidR="008E41D6" w:rsidRPr="00D374C5">
        <w:rPr>
          <w:lang w:val="de-DE"/>
        </w:rPr>
        <w:t xml:space="preserve">, </w:t>
      </w:r>
      <w:r w:rsidR="008E41D6" w:rsidRPr="00D374C5">
        <w:rPr>
          <w:i/>
          <w:lang w:val="de-DE"/>
        </w:rPr>
        <w:t xml:space="preserve">Moderne: Kulturwissenschaftliches Jahrbuch. </w:t>
      </w:r>
      <w:proofErr w:type="spellStart"/>
      <w:r w:rsidR="008E41D6" w:rsidRPr="001F08EE">
        <w:rPr>
          <w:i/>
        </w:rPr>
        <w:t>Spuren</w:t>
      </w:r>
      <w:proofErr w:type="spellEnd"/>
      <w:r w:rsidR="008E41D6" w:rsidRPr="001F08EE">
        <w:t xml:space="preserve"> (2010): 245</w:t>
      </w:r>
      <w:r w:rsidR="00540F33">
        <w:t>-2</w:t>
      </w:r>
      <w:r w:rsidR="008E41D6" w:rsidRPr="001F08EE">
        <w:t xml:space="preserve">46; Beat Wyss, </w:t>
      </w:r>
      <w:r w:rsidR="008E41D6" w:rsidRPr="001F08EE">
        <w:rPr>
          <w:i/>
        </w:rPr>
        <w:t>The Art Newspaper</w:t>
      </w:r>
      <w:r w:rsidR="008E41D6" w:rsidRPr="001F08EE">
        <w:t xml:space="preserve"> 211 (March 2010): 50; E. E. </w:t>
      </w:r>
      <w:proofErr w:type="spellStart"/>
      <w:r w:rsidR="008E41D6" w:rsidRPr="001F08EE">
        <w:t>Hirshler</w:t>
      </w:r>
      <w:proofErr w:type="spellEnd"/>
      <w:r w:rsidR="008E41D6" w:rsidRPr="001F08EE">
        <w:t xml:space="preserve">, </w:t>
      </w:r>
      <w:r w:rsidR="008E41D6" w:rsidRPr="001F08EE">
        <w:rPr>
          <w:i/>
        </w:rPr>
        <w:t xml:space="preserve">Choice: Current Review for Academic Libraries </w:t>
      </w:r>
      <w:r w:rsidR="008E41D6" w:rsidRPr="001F08EE">
        <w:t xml:space="preserve">47, no. 9 (2010): 1676 [review # 47-4835]; Julie Ramos, </w:t>
      </w:r>
      <w:r w:rsidR="008E41D6" w:rsidRPr="001F08EE">
        <w:rPr>
          <w:i/>
        </w:rPr>
        <w:t xml:space="preserve">Revue de </w:t>
      </w:r>
      <w:proofErr w:type="spellStart"/>
      <w:r w:rsidR="008E41D6" w:rsidRPr="001F08EE">
        <w:rPr>
          <w:i/>
        </w:rPr>
        <w:t>l’art</w:t>
      </w:r>
      <w:proofErr w:type="spellEnd"/>
      <w:r w:rsidR="008E41D6" w:rsidRPr="001F08EE">
        <w:t xml:space="preserve"> 167, no. 1 (2010): 85–86; Joyce C. </w:t>
      </w:r>
      <w:proofErr w:type="spellStart"/>
      <w:r w:rsidR="008E41D6" w:rsidRPr="001F08EE">
        <w:t>Polistena</w:t>
      </w:r>
      <w:proofErr w:type="spellEnd"/>
      <w:r w:rsidR="008E41D6" w:rsidRPr="001F08EE">
        <w:t xml:space="preserve">, </w:t>
      </w:r>
      <w:r w:rsidR="008E41D6" w:rsidRPr="001F08EE">
        <w:rPr>
          <w:i/>
        </w:rPr>
        <w:t>Material Religion</w:t>
      </w:r>
      <w:r w:rsidR="008E41D6" w:rsidRPr="001F08EE">
        <w:t xml:space="preserve"> 6, no. 2 (2010): 250</w:t>
      </w:r>
      <w:r w:rsidR="00540F33">
        <w:t>-2</w:t>
      </w:r>
      <w:r w:rsidR="008E41D6" w:rsidRPr="001F08EE">
        <w:t xml:space="preserve">52; Simon </w:t>
      </w:r>
      <w:proofErr w:type="spellStart"/>
      <w:r w:rsidR="008E41D6" w:rsidRPr="001F08EE">
        <w:t>Poë</w:t>
      </w:r>
      <w:proofErr w:type="spellEnd"/>
      <w:r w:rsidR="008E41D6" w:rsidRPr="001F08EE">
        <w:t xml:space="preserve">, </w:t>
      </w:r>
      <w:r w:rsidR="008E41D6" w:rsidRPr="001F08EE">
        <w:rPr>
          <w:i/>
          <w:szCs w:val="20"/>
        </w:rPr>
        <w:t>Review of the Pre-Raphaelit</w:t>
      </w:r>
      <w:r w:rsidR="00256AC9" w:rsidRPr="001F08EE">
        <w:rPr>
          <w:i/>
          <w:szCs w:val="20"/>
        </w:rPr>
        <w:t>e Society</w:t>
      </w:r>
      <w:r w:rsidR="008E41D6" w:rsidRPr="001F08EE">
        <w:rPr>
          <w:szCs w:val="20"/>
        </w:rPr>
        <w:t xml:space="preserve"> 18, no. 3 (2010): 16-18; </w:t>
      </w:r>
      <w:hyperlink r:id="rId14" w:anchor=".YXbRe6ApDoM" w:history="1">
        <w:r w:rsidR="008E41D6" w:rsidRPr="00807522">
          <w:rPr>
            <w:rStyle w:val="Hyperlink"/>
          </w:rPr>
          <w:t xml:space="preserve">Virginia </w:t>
        </w:r>
        <w:proofErr w:type="spellStart"/>
        <w:r w:rsidR="008E41D6" w:rsidRPr="00807522">
          <w:rPr>
            <w:rStyle w:val="Hyperlink"/>
          </w:rPr>
          <w:t>Raguin</w:t>
        </w:r>
        <w:proofErr w:type="spellEnd"/>
        <w:r w:rsidR="008E41D6" w:rsidRPr="00807522">
          <w:rPr>
            <w:rStyle w:val="Hyperlink"/>
          </w:rPr>
          <w:t xml:space="preserve">, </w:t>
        </w:r>
        <w:proofErr w:type="spellStart"/>
        <w:r w:rsidR="008E41D6" w:rsidRPr="00807522">
          <w:rPr>
            <w:rStyle w:val="Hyperlink"/>
            <w:i/>
          </w:rPr>
          <w:t>caa.reviews</w:t>
        </w:r>
        <w:proofErr w:type="spellEnd"/>
        <w:r w:rsidR="008E41D6" w:rsidRPr="00807522">
          <w:rPr>
            <w:rStyle w:val="Hyperlink"/>
            <w:i/>
          </w:rPr>
          <w:t xml:space="preserve"> </w:t>
        </w:r>
        <w:r w:rsidR="008E41D6" w:rsidRPr="00807522">
          <w:rPr>
            <w:rStyle w:val="Hyperlink"/>
          </w:rPr>
          <w:t xml:space="preserve">(24 November 2010): </w:t>
        </w:r>
        <w:proofErr w:type="spellStart"/>
        <w:r w:rsidR="008E41D6" w:rsidRPr="00807522">
          <w:rPr>
            <w:rStyle w:val="Hyperlink"/>
          </w:rPr>
          <w:t>doi</w:t>
        </w:r>
        <w:proofErr w:type="spellEnd"/>
        <w:r w:rsidR="008E41D6" w:rsidRPr="00807522">
          <w:rPr>
            <w:rStyle w:val="Hyperlink"/>
          </w:rPr>
          <w:t>: 10.3202/caa.reviews.2010.131</w:t>
        </w:r>
      </w:hyperlink>
      <w:r w:rsidR="008E41D6" w:rsidRPr="001F08EE">
        <w:t xml:space="preserve">; </w:t>
      </w:r>
      <w:r w:rsidR="008E41D6" w:rsidRPr="001F08EE">
        <w:rPr>
          <w:szCs w:val="20"/>
        </w:rPr>
        <w:t xml:space="preserve">Graham Howes, </w:t>
      </w:r>
      <w:r w:rsidR="008E41D6" w:rsidRPr="001F08EE">
        <w:rPr>
          <w:i/>
          <w:szCs w:val="20"/>
        </w:rPr>
        <w:t>Art and Christianity</w:t>
      </w:r>
      <w:r w:rsidR="008E41D6" w:rsidRPr="001F08EE">
        <w:rPr>
          <w:szCs w:val="20"/>
        </w:rPr>
        <w:t xml:space="preserve"> 64 (Winter 2010): 15; Dennis F. Mahoney, </w:t>
      </w:r>
      <w:r w:rsidR="008E41D6" w:rsidRPr="001F08EE">
        <w:rPr>
          <w:i/>
          <w:iCs/>
          <w:szCs w:val="20"/>
        </w:rPr>
        <w:t xml:space="preserve">Goethe Yearbook </w:t>
      </w:r>
      <w:r w:rsidR="008E41D6" w:rsidRPr="001F08EE">
        <w:rPr>
          <w:szCs w:val="20"/>
        </w:rPr>
        <w:t xml:space="preserve">18 (2011): 329–31; Nina Amstutz, </w:t>
      </w:r>
      <w:r w:rsidR="008E41D6" w:rsidRPr="001F08EE">
        <w:rPr>
          <w:i/>
          <w:szCs w:val="20"/>
        </w:rPr>
        <w:t>Art History</w:t>
      </w:r>
      <w:r w:rsidR="008E41D6" w:rsidRPr="001F08EE">
        <w:rPr>
          <w:szCs w:val="20"/>
        </w:rPr>
        <w:t xml:space="preserve"> 34, no. 1 (2011): 209</w:t>
      </w:r>
      <w:r w:rsidR="00540F33">
        <w:rPr>
          <w:szCs w:val="20"/>
        </w:rPr>
        <w:t>-2</w:t>
      </w:r>
      <w:r w:rsidR="008E41D6" w:rsidRPr="001F08EE">
        <w:rPr>
          <w:szCs w:val="20"/>
        </w:rPr>
        <w:t xml:space="preserve">11 [first published online: 14 January 2011, </w:t>
      </w:r>
      <w:proofErr w:type="spellStart"/>
      <w:r w:rsidR="008E41D6" w:rsidRPr="001F08EE">
        <w:rPr>
          <w:szCs w:val="20"/>
        </w:rPr>
        <w:t>doi</w:t>
      </w:r>
      <w:proofErr w:type="spellEnd"/>
      <w:r w:rsidR="008E41D6" w:rsidRPr="001F08EE">
        <w:rPr>
          <w:szCs w:val="20"/>
        </w:rPr>
        <w:t xml:space="preserve">: 10.1111/j.1467-8365.2010.00809.x]; Michaela </w:t>
      </w:r>
      <w:proofErr w:type="spellStart"/>
      <w:r w:rsidR="008E41D6" w:rsidRPr="001F08EE">
        <w:rPr>
          <w:szCs w:val="20"/>
        </w:rPr>
        <w:t>Giebelhausen</w:t>
      </w:r>
      <w:proofErr w:type="spellEnd"/>
      <w:r w:rsidR="008E41D6" w:rsidRPr="001F08EE">
        <w:rPr>
          <w:szCs w:val="20"/>
        </w:rPr>
        <w:t xml:space="preserve">, </w:t>
      </w:r>
      <w:r w:rsidR="008E41D6" w:rsidRPr="001F08EE">
        <w:rPr>
          <w:i/>
          <w:szCs w:val="20"/>
        </w:rPr>
        <w:t xml:space="preserve">Burlington Magazine </w:t>
      </w:r>
      <w:r w:rsidR="00D2550E" w:rsidRPr="001F08EE">
        <w:rPr>
          <w:szCs w:val="20"/>
        </w:rPr>
        <w:t xml:space="preserve">153, no. </w:t>
      </w:r>
      <w:r w:rsidR="008E41D6" w:rsidRPr="001F08EE">
        <w:rPr>
          <w:szCs w:val="20"/>
        </w:rPr>
        <w:t>1295 (February 2011): 113</w:t>
      </w:r>
      <w:r w:rsidR="00C61583">
        <w:rPr>
          <w:szCs w:val="20"/>
        </w:rPr>
        <w:t>-1</w:t>
      </w:r>
      <w:r w:rsidR="008E41D6" w:rsidRPr="001F08EE">
        <w:rPr>
          <w:szCs w:val="20"/>
        </w:rPr>
        <w:t xml:space="preserve">14; Tom Spencer, </w:t>
      </w:r>
      <w:r w:rsidR="008E41D6" w:rsidRPr="001F08EE">
        <w:rPr>
          <w:i/>
          <w:szCs w:val="20"/>
        </w:rPr>
        <w:t>German Studies Review</w:t>
      </w:r>
      <w:r w:rsidR="008E41D6" w:rsidRPr="001F08EE">
        <w:rPr>
          <w:szCs w:val="20"/>
        </w:rPr>
        <w:t xml:space="preserve"> 34, no. 2 (2011): 419–</w:t>
      </w:r>
      <w:r w:rsidR="00A33CB4">
        <w:rPr>
          <w:szCs w:val="20"/>
        </w:rPr>
        <w:t>4</w:t>
      </w:r>
      <w:r w:rsidR="008E41D6" w:rsidRPr="001F08EE">
        <w:rPr>
          <w:szCs w:val="20"/>
        </w:rPr>
        <w:t xml:space="preserve">20; Lionel </w:t>
      </w:r>
      <w:proofErr w:type="spellStart"/>
      <w:r w:rsidR="008E41D6" w:rsidRPr="001F08EE">
        <w:rPr>
          <w:szCs w:val="20"/>
        </w:rPr>
        <w:t>Gossman</w:t>
      </w:r>
      <w:proofErr w:type="spellEnd"/>
      <w:r w:rsidR="008E41D6" w:rsidRPr="001F08EE">
        <w:rPr>
          <w:szCs w:val="20"/>
        </w:rPr>
        <w:t xml:space="preserve">, </w:t>
      </w:r>
      <w:r w:rsidR="008E41D6" w:rsidRPr="001F08EE">
        <w:rPr>
          <w:i/>
          <w:szCs w:val="20"/>
        </w:rPr>
        <w:t>Catholic Historical Review</w:t>
      </w:r>
      <w:r w:rsidR="008E41D6" w:rsidRPr="001F08EE">
        <w:rPr>
          <w:szCs w:val="20"/>
        </w:rPr>
        <w:t xml:space="preserve"> 97, no. 3 (2011): 597</w:t>
      </w:r>
      <w:r w:rsidR="00C61583">
        <w:rPr>
          <w:szCs w:val="20"/>
        </w:rPr>
        <w:t>-5</w:t>
      </w:r>
      <w:r w:rsidR="008E41D6" w:rsidRPr="001F08EE">
        <w:rPr>
          <w:szCs w:val="20"/>
        </w:rPr>
        <w:t xml:space="preserve">99; Peter </w:t>
      </w:r>
      <w:proofErr w:type="spellStart"/>
      <w:r w:rsidR="008E41D6" w:rsidRPr="001F08EE">
        <w:rPr>
          <w:szCs w:val="20"/>
        </w:rPr>
        <w:t>Chametzky</w:t>
      </w:r>
      <w:proofErr w:type="spellEnd"/>
      <w:r w:rsidR="008E41D6" w:rsidRPr="001F08EE">
        <w:rPr>
          <w:szCs w:val="20"/>
        </w:rPr>
        <w:t xml:space="preserve">, </w:t>
      </w:r>
      <w:r w:rsidR="008E41D6" w:rsidRPr="001F08EE">
        <w:rPr>
          <w:i/>
          <w:szCs w:val="20"/>
        </w:rPr>
        <w:t>American Historical Review</w:t>
      </w:r>
      <w:r w:rsidR="008E41D6" w:rsidRPr="001F08EE">
        <w:rPr>
          <w:szCs w:val="20"/>
        </w:rPr>
        <w:t xml:space="preserve"> (February 2012): 287</w:t>
      </w:r>
      <w:r w:rsidR="00540F33">
        <w:rPr>
          <w:szCs w:val="20"/>
        </w:rPr>
        <w:t>-2</w:t>
      </w:r>
      <w:r w:rsidR="008E41D6" w:rsidRPr="001F08EE">
        <w:rPr>
          <w:szCs w:val="20"/>
        </w:rPr>
        <w:t xml:space="preserve">88; Brad Prager, </w:t>
      </w:r>
      <w:hyperlink r:id="rId15" w:history="1">
        <w:r w:rsidR="008E41D6" w:rsidRPr="001F08EE">
          <w:rPr>
            <w:i/>
            <w:szCs w:val="20"/>
          </w:rPr>
          <w:t>Church History</w:t>
        </w:r>
      </w:hyperlink>
      <w:r w:rsidR="008E41D6" w:rsidRPr="001F08EE">
        <w:rPr>
          <w:i/>
          <w:szCs w:val="20"/>
        </w:rPr>
        <w:t xml:space="preserve"> </w:t>
      </w:r>
      <w:r w:rsidR="008E41D6" w:rsidRPr="001F08EE">
        <w:rPr>
          <w:szCs w:val="20"/>
        </w:rPr>
        <w:t>81, no. 1 (2012</w:t>
      </w:r>
      <w:r w:rsidR="001E482F">
        <w:rPr>
          <w:szCs w:val="20"/>
        </w:rPr>
        <w:t>)</w:t>
      </w:r>
      <w:r w:rsidR="008E41D6" w:rsidRPr="001F08EE">
        <w:rPr>
          <w:szCs w:val="20"/>
        </w:rPr>
        <w:t>: 215</w:t>
      </w:r>
      <w:r w:rsidR="00C61583">
        <w:rPr>
          <w:szCs w:val="20"/>
        </w:rPr>
        <w:t>-2</w:t>
      </w:r>
      <w:r w:rsidR="008E41D6" w:rsidRPr="001F08EE">
        <w:rPr>
          <w:szCs w:val="20"/>
        </w:rPr>
        <w:t>17;</w:t>
      </w:r>
      <w:r w:rsidR="008E41D6" w:rsidRPr="001F08EE">
        <w:t xml:space="preserve"> </w:t>
      </w:r>
      <w:r w:rsidR="008E41D6" w:rsidRPr="001F08EE">
        <w:rPr>
          <w:szCs w:val="20"/>
        </w:rPr>
        <w:t xml:space="preserve">Gregor </w:t>
      </w:r>
      <w:proofErr w:type="spellStart"/>
      <w:r w:rsidR="008E41D6" w:rsidRPr="001F08EE">
        <w:rPr>
          <w:szCs w:val="20"/>
        </w:rPr>
        <w:t>Wedekind</w:t>
      </w:r>
      <w:proofErr w:type="spellEnd"/>
      <w:r w:rsidR="008E41D6" w:rsidRPr="001F08EE">
        <w:rPr>
          <w:szCs w:val="20"/>
        </w:rPr>
        <w:t xml:space="preserve">, </w:t>
      </w:r>
      <w:proofErr w:type="spellStart"/>
      <w:r w:rsidR="008E41D6" w:rsidRPr="001F08EE">
        <w:rPr>
          <w:i/>
          <w:szCs w:val="20"/>
        </w:rPr>
        <w:t>Zeitschrift</w:t>
      </w:r>
      <w:proofErr w:type="spellEnd"/>
      <w:r w:rsidR="008E41D6" w:rsidRPr="001F08EE">
        <w:rPr>
          <w:i/>
          <w:szCs w:val="20"/>
        </w:rPr>
        <w:t xml:space="preserve"> </w:t>
      </w:r>
      <w:proofErr w:type="spellStart"/>
      <w:r w:rsidR="008E41D6" w:rsidRPr="001F08EE">
        <w:rPr>
          <w:i/>
          <w:szCs w:val="20"/>
        </w:rPr>
        <w:t>für</w:t>
      </w:r>
      <w:proofErr w:type="spellEnd"/>
      <w:r w:rsidR="008E41D6" w:rsidRPr="001F08EE">
        <w:rPr>
          <w:i/>
          <w:szCs w:val="20"/>
        </w:rPr>
        <w:t xml:space="preserve"> </w:t>
      </w:r>
      <w:proofErr w:type="spellStart"/>
      <w:r w:rsidR="008E41D6" w:rsidRPr="001F08EE">
        <w:rPr>
          <w:i/>
          <w:szCs w:val="20"/>
        </w:rPr>
        <w:t>Kunstgeschichte</w:t>
      </w:r>
      <w:proofErr w:type="spellEnd"/>
      <w:r w:rsidR="008E41D6" w:rsidRPr="001F08EE">
        <w:rPr>
          <w:i/>
          <w:szCs w:val="20"/>
        </w:rPr>
        <w:t xml:space="preserve"> </w:t>
      </w:r>
      <w:r w:rsidR="008E41D6" w:rsidRPr="001F08EE">
        <w:rPr>
          <w:szCs w:val="20"/>
        </w:rPr>
        <w:t>75, no. 3 (2012): 428</w:t>
      </w:r>
      <w:r w:rsidR="00C61583">
        <w:rPr>
          <w:szCs w:val="20"/>
        </w:rPr>
        <w:t>-4</w:t>
      </w:r>
      <w:r w:rsidR="008E41D6" w:rsidRPr="001F08EE">
        <w:rPr>
          <w:szCs w:val="20"/>
        </w:rPr>
        <w:t>33.</w:t>
      </w:r>
    </w:p>
    <w:p w14:paraId="3B31C34E" w14:textId="77777777" w:rsidR="00E34617" w:rsidRPr="00D374C5" w:rsidRDefault="00E34617" w:rsidP="00C62F11">
      <w:pPr>
        <w:pStyle w:val="BodyText3"/>
        <w:rPr>
          <w:lang w:val="en-US"/>
        </w:rPr>
      </w:pPr>
      <w:r w:rsidRPr="001F08EE">
        <w:rPr>
          <w:i/>
        </w:rPr>
        <w:t>Ernst Thomann: Einsichten, Plastiken und Montagen. Ergebnisse. Eine Retrospektive des Gesamtwerks</w:t>
      </w:r>
      <w:r w:rsidRPr="001F08EE">
        <w:t xml:space="preserve">. </w:t>
      </w:r>
      <w:proofErr w:type="spellStart"/>
      <w:r w:rsidRPr="00D374C5">
        <w:rPr>
          <w:lang w:val="en-US"/>
        </w:rPr>
        <w:t>Emmendingen</w:t>
      </w:r>
      <w:proofErr w:type="spellEnd"/>
      <w:r w:rsidRPr="00D374C5">
        <w:rPr>
          <w:lang w:val="en-US"/>
        </w:rPr>
        <w:t xml:space="preserve">: VMM </w:t>
      </w:r>
      <w:proofErr w:type="spellStart"/>
      <w:r w:rsidRPr="00D374C5">
        <w:rPr>
          <w:lang w:val="en-US"/>
        </w:rPr>
        <w:t>Verlagsbüro</w:t>
      </w:r>
      <w:proofErr w:type="spellEnd"/>
      <w:r w:rsidRPr="00D374C5">
        <w:rPr>
          <w:lang w:val="en-US"/>
        </w:rPr>
        <w:t>, 1990. Exhibition catalogue.</w:t>
      </w:r>
    </w:p>
    <w:p w14:paraId="09FAB5A5" w14:textId="77777777" w:rsidR="00A62F5A" w:rsidRDefault="00A62F5A">
      <w:pPr>
        <w:rPr>
          <w:rFonts w:ascii="Garamond" w:hAnsi="Garamond" w:cs="Arial"/>
          <w:b/>
          <w:bCs/>
        </w:rPr>
      </w:pPr>
      <w:r>
        <w:rPr>
          <w:rFonts w:ascii="Garamond" w:hAnsi="Garamond" w:cs="Arial"/>
          <w:smallCaps/>
        </w:rPr>
        <w:br w:type="page"/>
      </w:r>
    </w:p>
    <w:p w14:paraId="7F1E66CB" w14:textId="54AD1F34" w:rsidR="00E34617" w:rsidRPr="001F08EE" w:rsidRDefault="00EB5297" w:rsidP="00E34617">
      <w:pPr>
        <w:pStyle w:val="Heading3"/>
        <w:tabs>
          <w:tab w:val="clear" w:pos="2835"/>
          <w:tab w:val="left" w:pos="720"/>
          <w:tab w:val="left" w:pos="1296"/>
        </w:tabs>
        <w:spacing w:before="120" w:after="0"/>
        <w:ind w:left="720" w:hanging="720"/>
        <w:rPr>
          <w:rFonts w:ascii="Garamond" w:hAnsi="Garamond" w:cs="Arial"/>
          <w:smallCaps w:val="0"/>
        </w:rPr>
      </w:pPr>
      <w:r>
        <w:rPr>
          <w:rFonts w:ascii="Garamond" w:hAnsi="Garamond" w:cs="Arial"/>
          <w:smallCaps w:val="0"/>
        </w:rPr>
        <w:lastRenderedPageBreak/>
        <w:t>Books (edited)</w:t>
      </w:r>
    </w:p>
    <w:p w14:paraId="32D538BF" w14:textId="398F63EF" w:rsidR="00E34617" w:rsidRPr="001F08EE" w:rsidRDefault="00F06A3D" w:rsidP="00DB66B7">
      <w:pPr>
        <w:pStyle w:val="BodyText3"/>
      </w:pPr>
      <w:hyperlink r:id="rId16" w:history="1">
        <w:r w:rsidR="00E34617" w:rsidRPr="000A7883">
          <w:rPr>
            <w:rStyle w:val="Hyperlink"/>
            <w:i/>
          </w:rPr>
          <w:t>Die Schau des Fremden: Ausstellungskonzepte zwischen Kunst, Kommerz und Wissenschaft</w:t>
        </w:r>
        <w:r w:rsidR="00E34617" w:rsidRPr="000A7883">
          <w:rPr>
            <w:rStyle w:val="Hyperlink"/>
          </w:rPr>
          <w:t>.</w:t>
        </w:r>
      </w:hyperlink>
      <w:r w:rsidR="00E34617" w:rsidRPr="001F08EE">
        <w:t xml:space="preserve"> Stuttgart: Franz Steiner Verlag, 2006.</w:t>
      </w:r>
      <w:r w:rsidR="00AE7697" w:rsidRPr="0019228C">
        <w:rPr>
          <w:b/>
          <w:bCs/>
        </w:rPr>
        <w:t>*</w:t>
      </w:r>
      <w:r w:rsidR="000A7883">
        <w:rPr>
          <w:b/>
          <w:bCs/>
        </w:rPr>
        <w:br/>
      </w:r>
      <w:hyperlink r:id="rId17" w:history="1">
        <w:proofErr w:type="spellStart"/>
        <w:r w:rsidR="000A7883" w:rsidRPr="000A7883">
          <w:rPr>
            <w:rStyle w:val="Hyperlink"/>
          </w:rPr>
          <w:t>ToC</w:t>
        </w:r>
        <w:proofErr w:type="spellEnd"/>
      </w:hyperlink>
      <w:r w:rsidR="000A7883">
        <w:rPr>
          <w:b/>
          <w:bCs/>
        </w:rPr>
        <w:t xml:space="preserve"> </w:t>
      </w:r>
      <w:r w:rsidR="00DB66B7">
        <w:br/>
      </w:r>
      <w:r w:rsidR="00B3668F" w:rsidRPr="001F08EE">
        <w:rPr>
          <w:u w:val="single"/>
        </w:rPr>
        <w:t>3 Reviews</w:t>
      </w:r>
      <w:r w:rsidR="00B3668F" w:rsidRPr="001F08EE">
        <w:t xml:space="preserve">: </w:t>
      </w:r>
      <w:hyperlink r:id="rId18" w:history="1">
        <w:r w:rsidR="00B3668F" w:rsidRPr="000A7883">
          <w:rPr>
            <w:rStyle w:val="Hyperlink"/>
          </w:rPr>
          <w:t xml:space="preserve">Sabine </w:t>
        </w:r>
        <w:proofErr w:type="spellStart"/>
        <w:r w:rsidR="00B3668F" w:rsidRPr="000A7883">
          <w:rPr>
            <w:rStyle w:val="Hyperlink"/>
          </w:rPr>
          <w:t>Voßkamp</w:t>
        </w:r>
        <w:proofErr w:type="spellEnd"/>
        <w:r w:rsidR="00B3668F" w:rsidRPr="000A7883">
          <w:rPr>
            <w:rStyle w:val="Hyperlink"/>
          </w:rPr>
          <w:t>, H-</w:t>
        </w:r>
        <w:proofErr w:type="spellStart"/>
        <w:r w:rsidR="00B3668F" w:rsidRPr="000A7883">
          <w:rPr>
            <w:rStyle w:val="Hyperlink"/>
          </w:rPr>
          <w:t>Soz</w:t>
        </w:r>
        <w:proofErr w:type="spellEnd"/>
        <w:r w:rsidR="00B3668F" w:rsidRPr="000A7883">
          <w:rPr>
            <w:rStyle w:val="Hyperlink"/>
          </w:rPr>
          <w:t>-u-Kult [12 April 2007</w:t>
        </w:r>
      </w:hyperlink>
      <w:r w:rsidR="00B3668F" w:rsidRPr="001F08EE">
        <w:t xml:space="preserve">]; Thomas Nutz, </w:t>
      </w:r>
      <w:proofErr w:type="spellStart"/>
      <w:r w:rsidR="00B3668F" w:rsidRPr="001F08EE">
        <w:t>IASLonline</w:t>
      </w:r>
      <w:proofErr w:type="spellEnd"/>
      <w:r w:rsidR="00B3668F" w:rsidRPr="001F08EE">
        <w:t xml:space="preserve"> [10 June 2007]; Friedrich von Bose, H-Museum [26 November 2007].</w:t>
      </w:r>
    </w:p>
    <w:p w14:paraId="0A701125" w14:textId="1F0B1FB0" w:rsidR="00EB5297" w:rsidRDefault="00EB5297" w:rsidP="00E34617">
      <w:pPr>
        <w:pStyle w:val="Heading3"/>
        <w:tabs>
          <w:tab w:val="clear" w:pos="2835"/>
          <w:tab w:val="left" w:pos="720"/>
          <w:tab w:val="left" w:pos="1296"/>
        </w:tabs>
        <w:spacing w:before="120" w:after="0"/>
        <w:ind w:left="720" w:hanging="720"/>
        <w:rPr>
          <w:rFonts w:ascii="Garamond" w:hAnsi="Garamond" w:cs="Arial"/>
          <w:smallCaps w:val="0"/>
        </w:rPr>
      </w:pPr>
      <w:r>
        <w:rPr>
          <w:rFonts w:ascii="Garamond" w:hAnsi="Garamond" w:cs="Arial"/>
          <w:smallCaps w:val="0"/>
        </w:rPr>
        <w:t>Exhibition Catalogues (edited)</w:t>
      </w:r>
    </w:p>
    <w:p w14:paraId="7C8DE8DD" w14:textId="77777777" w:rsidR="00EB5297" w:rsidRPr="00DA6CEE" w:rsidRDefault="00F06A3D" w:rsidP="00EB5297">
      <w:pPr>
        <w:pStyle w:val="BodyText2"/>
      </w:pPr>
      <w:hyperlink r:id="rId19" w:history="1">
        <w:r w:rsidR="00EB5297" w:rsidRPr="007A23BC">
          <w:rPr>
            <w:rStyle w:val="Hyperlink"/>
            <w:i/>
            <w:iCs/>
            <w:lang w:val="de-DE"/>
          </w:rPr>
          <w:t>Schön wie ein Schadow: Friedrich Müllers Fortunata-Porträt im Kontext</w:t>
        </w:r>
        <w:r w:rsidR="00EB5297" w:rsidRPr="007A23BC">
          <w:rPr>
            <w:rStyle w:val="Hyperlink"/>
            <w:i/>
            <w:iCs/>
          </w:rPr>
          <w:t>.</w:t>
        </w:r>
      </w:hyperlink>
      <w:r w:rsidR="00EB5297">
        <w:t xml:space="preserve"> Exhibition catalogue c</w:t>
      </w:r>
      <w:r w:rsidR="00EB5297" w:rsidRPr="00FF03E3">
        <w:t>o</w:t>
      </w:r>
      <w:r w:rsidR="00EB5297">
        <w:t xml:space="preserve">edited </w:t>
      </w:r>
      <w:r w:rsidR="00EB5297" w:rsidRPr="00FF03E3">
        <w:t>with Niels Fleck</w:t>
      </w:r>
      <w:r w:rsidR="00EB5297">
        <w:t xml:space="preserve">. </w:t>
      </w:r>
      <w:proofErr w:type="spellStart"/>
      <w:r w:rsidR="00EB5297" w:rsidRPr="00DC3ECA">
        <w:t>Petersberg</w:t>
      </w:r>
      <w:proofErr w:type="spellEnd"/>
      <w:r w:rsidR="00EB5297">
        <w:t xml:space="preserve">: </w:t>
      </w:r>
      <w:r w:rsidR="00EB5297" w:rsidRPr="00DC3ECA">
        <w:t xml:space="preserve">Michael </w:t>
      </w:r>
      <w:proofErr w:type="spellStart"/>
      <w:r w:rsidR="00EB5297" w:rsidRPr="00DC3ECA">
        <w:t>Imhof</w:t>
      </w:r>
      <w:proofErr w:type="spellEnd"/>
      <w:r w:rsidR="00EB5297" w:rsidRPr="00DC3ECA">
        <w:t xml:space="preserve"> Verlag</w:t>
      </w:r>
      <w:r w:rsidR="00EB5297">
        <w:t>,</w:t>
      </w:r>
      <w:r w:rsidR="00EB5297" w:rsidRPr="00DC3ECA">
        <w:t xml:space="preserve"> 2021</w:t>
      </w:r>
      <w:r w:rsidR="00EB5297">
        <w:t>.</w:t>
      </w:r>
    </w:p>
    <w:p w14:paraId="6B2B703A" w14:textId="15E80DE7" w:rsidR="00EB5297" w:rsidRDefault="00F06A3D" w:rsidP="00EB5297">
      <w:pPr>
        <w:pStyle w:val="BodyText2"/>
      </w:pPr>
      <w:hyperlink r:id="rId20" w:history="1">
        <w:r w:rsidR="00EB5297" w:rsidRPr="000A7883">
          <w:rPr>
            <w:rStyle w:val="Hyperlink"/>
            <w:i/>
          </w:rPr>
          <w:t>The Enchanted World of German Romantic Prints, 1770–1850</w:t>
        </w:r>
      </w:hyperlink>
      <w:r w:rsidR="00EB5297" w:rsidRPr="001F08EE">
        <w:t>. Collection cat</w:t>
      </w:r>
      <w:r w:rsidR="00EB5297">
        <w:t>alogue</w:t>
      </w:r>
      <w:r w:rsidR="00EB5297" w:rsidRPr="001F08EE">
        <w:t xml:space="preserve"> coedited with John Ittmann. Philadelphia: Philadelphia Museum of Art, </w:t>
      </w:r>
      <w:proofErr w:type="gramStart"/>
      <w:r w:rsidR="00EB5297" w:rsidRPr="001F08EE">
        <w:t>2017.</w:t>
      </w:r>
      <w:r w:rsidR="00EB5297" w:rsidRPr="0019228C">
        <w:rPr>
          <w:b/>
          <w:bCs/>
        </w:rPr>
        <w:t>*</w:t>
      </w:r>
      <w:proofErr w:type="gramEnd"/>
      <w:r w:rsidR="00EB5297" w:rsidRPr="001F08EE">
        <w:br/>
      </w:r>
      <w:r w:rsidR="00EB5297">
        <w:rPr>
          <w:u w:val="single"/>
        </w:rPr>
        <w:t>3</w:t>
      </w:r>
      <w:r w:rsidR="00EB5297" w:rsidRPr="001F08EE">
        <w:rPr>
          <w:u w:val="single"/>
        </w:rPr>
        <w:t xml:space="preserve"> Reviews</w:t>
      </w:r>
      <w:r w:rsidR="00EB5297" w:rsidRPr="001F08EE">
        <w:t xml:space="preserve">: Michael </w:t>
      </w:r>
      <w:proofErr w:type="spellStart"/>
      <w:r w:rsidR="00EB5297" w:rsidRPr="001F08EE">
        <w:t>Prodger</w:t>
      </w:r>
      <w:proofErr w:type="spellEnd"/>
      <w:r w:rsidR="00EB5297" w:rsidRPr="001F08EE">
        <w:t xml:space="preserve">, “Books of the Year: Art.” </w:t>
      </w:r>
      <w:r w:rsidR="00EB5297" w:rsidRPr="001F08EE">
        <w:rPr>
          <w:i/>
        </w:rPr>
        <w:t>The Sunday Times</w:t>
      </w:r>
      <w:r w:rsidR="00EB5297" w:rsidRPr="001F08EE">
        <w:t xml:space="preserve">, Culture (3 December 2017): 43; AK, “More Books”. </w:t>
      </w:r>
      <w:r w:rsidR="00EB5297" w:rsidRPr="001F08EE">
        <w:rPr>
          <w:i/>
        </w:rPr>
        <w:t>Antiques and The Arts Weekly</w:t>
      </w:r>
      <w:r w:rsidR="00EB5297" w:rsidRPr="001F08EE">
        <w:t xml:space="preserve"> (15 December 2017), 20</w:t>
      </w:r>
      <w:r w:rsidR="00EB5297">
        <w:t>; P</w:t>
      </w:r>
      <w:r w:rsidR="00EB5297" w:rsidRPr="001F08EE">
        <w:t xml:space="preserve">atricia </w:t>
      </w:r>
      <w:proofErr w:type="spellStart"/>
      <w:r w:rsidR="00EB5297" w:rsidRPr="001F08EE">
        <w:t>Emison</w:t>
      </w:r>
      <w:proofErr w:type="spellEnd"/>
      <w:r w:rsidR="00EB5297" w:rsidRPr="001F08EE">
        <w:t xml:space="preserve">, </w:t>
      </w:r>
      <w:r w:rsidR="00EB5297" w:rsidRPr="001F08EE">
        <w:rPr>
          <w:i/>
        </w:rPr>
        <w:t>Choice: Current Reviews for Academic Libraries</w:t>
      </w:r>
      <w:r w:rsidR="00EB5297" w:rsidRPr="001F08EE">
        <w:t xml:space="preserve"> 5</w:t>
      </w:r>
      <w:r w:rsidR="00EB5297">
        <w:t>5</w:t>
      </w:r>
      <w:r w:rsidR="00EB5297" w:rsidRPr="001F08EE">
        <w:t xml:space="preserve">, no. </w:t>
      </w:r>
      <w:r w:rsidR="00EB5297">
        <w:t>5</w:t>
      </w:r>
      <w:r w:rsidR="00EB5297" w:rsidRPr="001F08EE">
        <w:t xml:space="preserve"> (</w:t>
      </w:r>
      <w:r w:rsidR="00EB5297">
        <w:t>Jan</w:t>
      </w:r>
      <w:r w:rsidR="00EB5297" w:rsidRPr="001F08EE">
        <w:t>. 201</w:t>
      </w:r>
      <w:r w:rsidR="00EB5297">
        <w:t>8</w:t>
      </w:r>
      <w:r w:rsidR="00EB5297" w:rsidRPr="001F08EE">
        <w:t>)</w:t>
      </w:r>
      <w:r w:rsidR="00EB5297">
        <w:t>: 597 [</w:t>
      </w:r>
      <w:r w:rsidR="00EB5297" w:rsidRPr="001F08EE">
        <w:t xml:space="preserve">review # </w:t>
      </w:r>
      <w:r w:rsidR="00EB5297">
        <w:rPr>
          <w:shd w:val="clear" w:color="auto" w:fill="FFFFFF"/>
        </w:rPr>
        <w:t>55-1619</w:t>
      </w:r>
      <w:r w:rsidR="00EB5297" w:rsidRPr="001F08EE">
        <w:t>]</w:t>
      </w:r>
      <w:r w:rsidR="00EB5297">
        <w:t>; Maura Johnson, “</w:t>
      </w:r>
      <w:r w:rsidR="00EB5297" w:rsidRPr="0096764E">
        <w:t>IU professor</w:t>
      </w:r>
      <w:r w:rsidR="00EB5297">
        <w:t>’</w:t>
      </w:r>
      <w:r w:rsidR="00EB5297" w:rsidRPr="0096764E">
        <w:t>s art catalog recognized in London</w:t>
      </w:r>
      <w:r w:rsidR="00EB5297">
        <w:t xml:space="preserve">.,” </w:t>
      </w:r>
      <w:r w:rsidR="00EB5297" w:rsidRPr="00ED64BC">
        <w:rPr>
          <w:i/>
        </w:rPr>
        <w:t>Indiana Daily Student</w:t>
      </w:r>
      <w:r w:rsidR="00EB5297">
        <w:t xml:space="preserve"> (Feb 1, 2018): 10, </w:t>
      </w:r>
      <w:hyperlink r:id="rId21" w:history="1">
        <w:r w:rsidR="00EB5297" w:rsidRPr="00F871EB">
          <w:rPr>
            <w:rStyle w:val="Hyperlink"/>
          </w:rPr>
          <w:t>www.idsnews.com/article/2018/01/iu-professors-work-recognized</w:t>
        </w:r>
      </w:hyperlink>
      <w:r w:rsidR="00EB5297">
        <w:t xml:space="preserve">; Marsha Morton, </w:t>
      </w:r>
      <w:r w:rsidR="00EB5297">
        <w:rPr>
          <w:i/>
        </w:rPr>
        <w:t>Art in Print</w:t>
      </w:r>
      <w:r w:rsidR="00EB5297">
        <w:t xml:space="preserve"> 8, no. 1</w:t>
      </w:r>
      <w:r w:rsidR="00EB5297">
        <w:rPr>
          <w:i/>
        </w:rPr>
        <w:t xml:space="preserve"> </w:t>
      </w:r>
      <w:r w:rsidR="00EB5297">
        <w:t>(May-June 2018); Daniel Godfrey</w:t>
      </w:r>
      <w:r w:rsidR="00EB5297" w:rsidRPr="001F08EE">
        <w:t xml:space="preserve">, </w:t>
      </w:r>
      <w:r w:rsidR="00EB5297" w:rsidRPr="001F08EE">
        <w:rPr>
          <w:i/>
        </w:rPr>
        <w:t>Burlington Magazine</w:t>
      </w:r>
      <w:r w:rsidR="00EB5297" w:rsidRPr="001F08EE">
        <w:t xml:space="preserve"> 1</w:t>
      </w:r>
      <w:r w:rsidR="00EB5297">
        <w:t>60</w:t>
      </w:r>
      <w:r w:rsidR="00EB5297" w:rsidRPr="001F08EE">
        <w:t xml:space="preserve">, no. </w:t>
      </w:r>
      <w:r w:rsidR="00EB5297">
        <w:t>1387</w:t>
      </w:r>
      <w:r w:rsidR="00EB5297" w:rsidRPr="001F08EE">
        <w:t xml:space="preserve"> (</w:t>
      </w:r>
      <w:r w:rsidR="00EB5297">
        <w:t xml:space="preserve">October </w:t>
      </w:r>
      <w:r w:rsidR="00EB5297" w:rsidRPr="001F08EE">
        <w:t>201</w:t>
      </w:r>
      <w:r w:rsidR="00EB5297">
        <w:t>8</w:t>
      </w:r>
      <w:r w:rsidR="00EB5297" w:rsidRPr="001F08EE">
        <w:t>):</w:t>
      </w:r>
      <w:r w:rsidR="00EB5297" w:rsidRPr="00001F57">
        <w:t xml:space="preserve"> </w:t>
      </w:r>
      <w:r w:rsidR="00EB5297">
        <w:t xml:space="preserve">881-882; Waltraud </w:t>
      </w:r>
      <w:proofErr w:type="spellStart"/>
      <w:r w:rsidR="00EB5297">
        <w:t>Maierhofer</w:t>
      </w:r>
      <w:proofErr w:type="spellEnd"/>
      <w:r w:rsidR="00EB5297">
        <w:t xml:space="preserve">, </w:t>
      </w:r>
      <w:r w:rsidR="00EB5297">
        <w:rPr>
          <w:i/>
          <w:iCs/>
        </w:rPr>
        <w:t xml:space="preserve">Goethe Yearbook </w:t>
      </w:r>
      <w:r w:rsidR="00EB5297">
        <w:t>27 (2020): 365-368.</w:t>
      </w:r>
    </w:p>
    <w:p w14:paraId="37FE234C" w14:textId="2EC70718" w:rsidR="00EB5297" w:rsidRPr="001F08EE" w:rsidRDefault="00EB5297" w:rsidP="00EB5297">
      <w:pPr>
        <w:pStyle w:val="Heading3"/>
        <w:tabs>
          <w:tab w:val="clear" w:pos="2835"/>
          <w:tab w:val="left" w:pos="720"/>
          <w:tab w:val="left" w:pos="1296"/>
        </w:tabs>
        <w:spacing w:before="120" w:after="0"/>
        <w:ind w:left="720" w:hanging="720"/>
        <w:rPr>
          <w:rFonts w:ascii="Garamond" w:hAnsi="Garamond" w:cs="Arial"/>
          <w:smallCaps w:val="0"/>
        </w:rPr>
      </w:pPr>
      <w:r>
        <w:rPr>
          <w:rFonts w:ascii="Garamond" w:hAnsi="Garamond" w:cs="Arial"/>
          <w:smallCaps w:val="0"/>
        </w:rPr>
        <w:t>Journal Issues (edited)</w:t>
      </w:r>
    </w:p>
    <w:p w14:paraId="2B9CEA1D" w14:textId="7E3DCD59" w:rsidR="00EB5297" w:rsidRPr="001F08EE" w:rsidRDefault="00EB5297" w:rsidP="00EB5297">
      <w:pPr>
        <w:pStyle w:val="BodyText2"/>
      </w:pPr>
      <w:r w:rsidRPr="00411990">
        <w:rPr>
          <w:i/>
        </w:rPr>
        <w:t>An Empire of Vision: German Art and Visual Culture, 1848–1919</w:t>
      </w:r>
      <w:r w:rsidRPr="001F08EE">
        <w:rPr>
          <w:iCs/>
        </w:rPr>
        <w:t>. Special issue</w:t>
      </w:r>
      <w:r w:rsidR="00E07923">
        <w:rPr>
          <w:iCs/>
        </w:rPr>
        <w:t>.</w:t>
      </w:r>
      <w:r w:rsidRPr="001F08EE">
        <w:rPr>
          <w:iCs/>
        </w:rPr>
        <w:t xml:space="preserve"> </w:t>
      </w:r>
      <w:hyperlink r:id="rId22" w:history="1">
        <w:r w:rsidRPr="00087C94">
          <w:rPr>
            <w:rStyle w:val="Hyperlink"/>
            <w:i/>
            <w:iCs/>
          </w:rPr>
          <w:t>Intellectual History Review</w:t>
        </w:r>
        <w:r w:rsidRPr="00087C94">
          <w:rPr>
            <w:rStyle w:val="Hyperlink"/>
          </w:rPr>
          <w:t xml:space="preserve"> 17, no. 2 (2007)</w:t>
        </w:r>
      </w:hyperlink>
      <w:r w:rsidRPr="001F08EE">
        <w:t>.</w:t>
      </w:r>
      <w:r w:rsidRPr="0019228C">
        <w:rPr>
          <w:b/>
          <w:bCs/>
        </w:rPr>
        <w:t>*</w:t>
      </w:r>
    </w:p>
    <w:p w14:paraId="26D3C58E" w14:textId="77777777" w:rsidR="00EB5297" w:rsidRPr="001F08EE" w:rsidRDefault="00EB5297" w:rsidP="00EB5297">
      <w:pPr>
        <w:pStyle w:val="BodyText2"/>
      </w:pPr>
      <w:r w:rsidRPr="001F08EE">
        <w:rPr>
          <w:i/>
          <w:iCs/>
        </w:rPr>
        <w:t xml:space="preserve">From Manhattan to </w:t>
      </w:r>
      <w:proofErr w:type="spellStart"/>
      <w:r w:rsidRPr="001F08EE">
        <w:rPr>
          <w:i/>
          <w:iCs/>
        </w:rPr>
        <w:t>Mainhattan</w:t>
      </w:r>
      <w:proofErr w:type="spellEnd"/>
      <w:r w:rsidRPr="001F08EE">
        <w:rPr>
          <w:i/>
          <w:iCs/>
        </w:rPr>
        <w:t xml:space="preserve">: Architecture and Style as Transatlantic Dialogue, 1920–1970 </w:t>
      </w:r>
      <w:r w:rsidRPr="001F08EE">
        <w:rPr>
          <w:iCs/>
        </w:rPr>
        <w:t>(Bulletin of the German Historical Institute, Supplement 2)</w:t>
      </w:r>
      <w:r w:rsidRPr="001F08EE">
        <w:t xml:space="preserve">. Washington, D.C.: German Historical Institute, 2005. </w:t>
      </w:r>
      <w:r w:rsidRPr="001F08EE">
        <w:br/>
      </w:r>
      <w:hyperlink r:id="rId23" w:history="1">
        <w:r w:rsidRPr="000C5E6B">
          <w:rPr>
            <w:rStyle w:val="Hyperlink"/>
          </w:rPr>
          <w:t>ToC with abstracts</w:t>
        </w:r>
      </w:hyperlink>
      <w:r>
        <w:t xml:space="preserve">; full volume </w:t>
      </w:r>
      <w:r w:rsidRPr="001F08EE">
        <w:t xml:space="preserve">available at </w:t>
      </w:r>
      <w:hyperlink r:id="rId24" w:history="1">
        <w:r w:rsidRPr="00692630">
          <w:rPr>
            <w:rStyle w:val="Hyperlink"/>
          </w:rPr>
          <w:t>www.ghi-dc.org</w:t>
        </w:r>
      </w:hyperlink>
      <w:r>
        <w:t xml:space="preserve">; </w:t>
      </w:r>
    </w:p>
    <w:p w14:paraId="026A02E8" w14:textId="77777777" w:rsidR="00EB5297" w:rsidRPr="001F08EE" w:rsidRDefault="00EB5297" w:rsidP="00EB5297">
      <w:pPr>
        <w:pStyle w:val="BodyText2"/>
      </w:pPr>
    </w:p>
    <w:p w14:paraId="38A1C080" w14:textId="5DC154F3" w:rsidR="00E34617" w:rsidRPr="001F08EE" w:rsidRDefault="00DC56A1" w:rsidP="00E34617">
      <w:pPr>
        <w:pStyle w:val="Heading3"/>
        <w:tabs>
          <w:tab w:val="clear" w:pos="2835"/>
          <w:tab w:val="left" w:pos="720"/>
          <w:tab w:val="left" w:pos="1296"/>
        </w:tabs>
        <w:spacing w:before="120" w:after="0"/>
        <w:ind w:left="720" w:hanging="720"/>
        <w:rPr>
          <w:rFonts w:ascii="Garamond" w:hAnsi="Garamond" w:cs="Arial"/>
          <w:smallCaps w:val="0"/>
        </w:rPr>
      </w:pPr>
      <w:r>
        <w:rPr>
          <w:rFonts w:ascii="Garamond" w:hAnsi="Garamond" w:cs="Arial"/>
          <w:smallCaps w:val="0"/>
        </w:rPr>
        <w:t xml:space="preserve">Chapters in </w:t>
      </w:r>
      <w:r w:rsidR="00AE50CF">
        <w:rPr>
          <w:rFonts w:ascii="Garamond" w:hAnsi="Garamond" w:cs="Arial"/>
          <w:smallCaps w:val="0"/>
        </w:rPr>
        <w:t>Essay Collections</w:t>
      </w:r>
    </w:p>
    <w:p w14:paraId="55B8854A" w14:textId="5CC3FF39" w:rsidR="0038167B" w:rsidRDefault="003F6EDE" w:rsidP="0038167B">
      <w:pPr>
        <w:pStyle w:val="BodyText2"/>
        <w:rPr>
          <w:b/>
          <w:bCs/>
          <w:i/>
          <w:iCs/>
        </w:rPr>
      </w:pPr>
      <w:r>
        <w:rPr>
          <w:b/>
          <w:bCs/>
          <w:i/>
          <w:iCs/>
        </w:rPr>
        <w:t>In Progress</w:t>
      </w:r>
    </w:p>
    <w:p w14:paraId="264DEC29" w14:textId="319F7ACA" w:rsidR="003D37AB" w:rsidRDefault="003F6EDE" w:rsidP="00C108D4">
      <w:pPr>
        <w:pStyle w:val="BodyText2"/>
      </w:pPr>
      <w:r>
        <w:t>“</w:t>
      </w:r>
      <w:r w:rsidR="00F6423E" w:rsidRPr="00F6423E">
        <w:rPr>
          <w:lang w:val="fr-FR"/>
        </w:rPr>
        <w:t xml:space="preserve">La mystérieuse pratiquante, ou, comment une jeune fille de Düsseldorf est devenue la Marguerite de </w:t>
      </w:r>
      <w:r w:rsidR="00F6423E" w:rsidRPr="00F6423E">
        <w:rPr>
          <w:i/>
          <w:iCs/>
          <w:lang w:val="fr-FR"/>
        </w:rPr>
        <w:t>Faust</w:t>
      </w:r>
      <w:r w:rsidRPr="00F6423E">
        <w:rPr>
          <w:lang w:val="fr-FR"/>
        </w:rPr>
        <w:t xml:space="preserve">.” In </w:t>
      </w:r>
      <w:r w:rsidRPr="00F6423E">
        <w:rPr>
          <w:i/>
          <w:iCs/>
          <w:lang w:val="fr-FR"/>
        </w:rPr>
        <w:t>Le Faust de Goethe entre mythe, idéologie et stéréotypie: Une enquête</w:t>
      </w:r>
      <w:r>
        <w:t xml:space="preserve">, edited by </w:t>
      </w:r>
      <w:proofErr w:type="spellStart"/>
      <w:r>
        <w:t>E</w:t>
      </w:r>
      <w:r w:rsidRPr="003F6EDE">
        <w:t>vanghelia</w:t>
      </w:r>
      <w:proofErr w:type="spellEnd"/>
      <w:r>
        <w:t xml:space="preserve"> S</w:t>
      </w:r>
      <w:r w:rsidRPr="003F6EDE">
        <w:t>tead</w:t>
      </w:r>
      <w:r w:rsidR="00FA2D5C">
        <w:t xml:space="preserve"> (forthcoming).</w:t>
      </w:r>
      <w:r w:rsidR="00C108D4" w:rsidRPr="00C108D4">
        <w:rPr>
          <w:b/>
          <w:bCs/>
        </w:rPr>
        <w:t>*</w:t>
      </w:r>
      <w:r w:rsidR="003D37AB" w:rsidRPr="003D37AB">
        <w:t xml:space="preserve"> </w:t>
      </w:r>
    </w:p>
    <w:p w14:paraId="6EB79CAD" w14:textId="77777777" w:rsidR="00451281" w:rsidRPr="001C063E" w:rsidRDefault="00451281" w:rsidP="00451281">
      <w:pPr>
        <w:pStyle w:val="BodyText2"/>
        <w:rPr>
          <w:b/>
          <w:bCs/>
          <w:i/>
          <w:iCs/>
        </w:rPr>
      </w:pPr>
      <w:r w:rsidRPr="001C063E">
        <w:rPr>
          <w:b/>
          <w:bCs/>
          <w:i/>
          <w:iCs/>
        </w:rPr>
        <w:t>Published</w:t>
      </w:r>
    </w:p>
    <w:p w14:paraId="6284E1AD" w14:textId="6AFE6D31" w:rsidR="00424390" w:rsidRPr="00C57B74" w:rsidRDefault="00424390" w:rsidP="00424390">
      <w:pPr>
        <w:pStyle w:val="BodyText2"/>
      </w:pPr>
      <w:r>
        <w:t xml:space="preserve">“The Lithographer’s Mark and the Magic of Synchrony.” In </w:t>
      </w:r>
      <w:r>
        <w:rPr>
          <w:i/>
          <w:iCs/>
        </w:rPr>
        <w:t>Arabesque without End: Across Music and the Arts</w:t>
      </w:r>
      <w:r w:rsidR="00215AEA">
        <w:rPr>
          <w:i/>
          <w:iCs/>
        </w:rPr>
        <w:t>, From Faust to Sha</w:t>
      </w:r>
      <w:r w:rsidR="00D94B4E">
        <w:rPr>
          <w:i/>
          <w:iCs/>
        </w:rPr>
        <w:t>h</w:t>
      </w:r>
      <w:r w:rsidR="00215AEA">
        <w:rPr>
          <w:i/>
          <w:iCs/>
        </w:rPr>
        <w:t>razad</w:t>
      </w:r>
      <w:r>
        <w:t>, edited by Anne Leonard. Routledge: New York/London, 2021, 80-</w:t>
      </w:r>
      <w:proofErr w:type="gramStart"/>
      <w:r>
        <w:t>103.</w:t>
      </w:r>
      <w:r w:rsidRPr="00EE2634">
        <w:rPr>
          <w:b/>
          <w:bCs/>
        </w:rPr>
        <w:t>*</w:t>
      </w:r>
      <w:proofErr w:type="gramEnd"/>
    </w:p>
    <w:p w14:paraId="1F20E032" w14:textId="14F71149" w:rsidR="00203D81" w:rsidRDefault="00203D81" w:rsidP="00451281">
      <w:pPr>
        <w:pStyle w:val="BodyText2"/>
      </w:pPr>
      <w:r w:rsidRPr="001F08EE">
        <w:t xml:space="preserve">“Museum Murals and Nation Building in Restoration Bavaria.” In </w:t>
      </w:r>
      <w:r w:rsidRPr="001F08EE">
        <w:rPr>
          <w:i/>
        </w:rPr>
        <w:t>A History of the European Restorations</w:t>
      </w:r>
      <w:r w:rsidRPr="001F08EE">
        <w:t>, edited by Stephen Bann</w:t>
      </w:r>
      <w:r w:rsidR="00A04A36">
        <w:t xml:space="preserve">, Michael </w:t>
      </w:r>
      <w:proofErr w:type="spellStart"/>
      <w:r w:rsidR="00A04A36">
        <w:t>Broers</w:t>
      </w:r>
      <w:proofErr w:type="spellEnd"/>
      <w:r w:rsidR="00A04A36">
        <w:t>,</w:t>
      </w:r>
      <w:r w:rsidRPr="001F08EE">
        <w:t xml:space="preserve"> and </w:t>
      </w:r>
      <w:proofErr w:type="spellStart"/>
      <w:r w:rsidRPr="001F08EE">
        <w:t>Ambrogio</w:t>
      </w:r>
      <w:proofErr w:type="spellEnd"/>
      <w:r w:rsidRPr="001F08EE">
        <w:t xml:space="preserve"> </w:t>
      </w:r>
      <w:proofErr w:type="spellStart"/>
      <w:r w:rsidRPr="001F08EE">
        <w:t>Caiani</w:t>
      </w:r>
      <w:proofErr w:type="spellEnd"/>
      <w:r w:rsidRPr="001F08EE">
        <w:t xml:space="preserve">. </w:t>
      </w:r>
      <w:r>
        <w:t>V</w:t>
      </w:r>
      <w:r w:rsidRPr="001F08EE">
        <w:t>ol. 2</w:t>
      </w:r>
      <w:r w:rsidR="00D15846">
        <w:t>:</w:t>
      </w:r>
      <w:r w:rsidRPr="001F08EE">
        <w:t xml:space="preserve"> </w:t>
      </w:r>
      <w:r w:rsidRPr="001F08EE">
        <w:rPr>
          <w:i/>
        </w:rPr>
        <w:t>Culture, Society and Religion</w:t>
      </w:r>
      <w:r>
        <w:t>, 216-231</w:t>
      </w:r>
      <w:r w:rsidRPr="001F08EE">
        <w:t xml:space="preserve">. London: </w:t>
      </w:r>
      <w:r w:rsidR="00117715">
        <w:t>Bloomsbury</w:t>
      </w:r>
      <w:r w:rsidRPr="001F08EE">
        <w:t xml:space="preserve">, </w:t>
      </w:r>
      <w:proofErr w:type="gramStart"/>
      <w:r w:rsidRPr="001F08EE">
        <w:t>201</w:t>
      </w:r>
      <w:r w:rsidR="000C155D">
        <w:t>9</w:t>
      </w:r>
      <w:r w:rsidRPr="001F08EE">
        <w:t>.</w:t>
      </w:r>
      <w:r w:rsidRPr="000B46F9">
        <w:rPr>
          <w:b/>
          <w:bCs/>
        </w:rPr>
        <w:t>*</w:t>
      </w:r>
      <w:proofErr w:type="gramEnd"/>
      <w:r>
        <w:t xml:space="preserve"> </w:t>
      </w:r>
    </w:p>
    <w:p w14:paraId="4B498033" w14:textId="77777777" w:rsidR="000C155D" w:rsidRPr="001F08EE" w:rsidRDefault="000C155D" w:rsidP="000C155D">
      <w:pPr>
        <w:pStyle w:val="BodyText2"/>
        <w:rPr>
          <w:lang w:eastAsia="ja-JP"/>
        </w:rPr>
      </w:pPr>
      <w:r w:rsidRPr="001F08EE">
        <w:t xml:space="preserve">“Appropriation and </w:t>
      </w:r>
      <w:proofErr w:type="spellStart"/>
      <w:r w:rsidRPr="001F08EE">
        <w:t>Epigonality</w:t>
      </w:r>
      <w:proofErr w:type="spellEnd"/>
      <w:r>
        <w:t>:</w:t>
      </w:r>
      <w:r w:rsidRPr="001F08EE">
        <w:t xml:space="preserve"> A Romantic Narrative.” In </w:t>
      </w:r>
      <w:r w:rsidRPr="001F08EE">
        <w:rPr>
          <w:i/>
        </w:rPr>
        <w:t>Field Notes on the Work of Art</w:t>
      </w:r>
      <w:r w:rsidRPr="001F08EE">
        <w:t xml:space="preserve">, edited by Karen Lang, </w:t>
      </w:r>
      <w:r>
        <w:t xml:space="preserve">63-67. </w:t>
      </w:r>
      <w:r w:rsidRPr="001F08EE">
        <w:t>Bristol: Intellect Books</w:t>
      </w:r>
      <w:r>
        <w:t xml:space="preserve">, </w:t>
      </w:r>
      <w:proofErr w:type="gramStart"/>
      <w:r>
        <w:t>2019.</w:t>
      </w:r>
      <w:r w:rsidRPr="000C155D">
        <w:rPr>
          <w:b/>
          <w:bCs/>
        </w:rPr>
        <w:t>*</w:t>
      </w:r>
      <w:proofErr w:type="gramEnd"/>
    </w:p>
    <w:p w14:paraId="5DC80E53" w14:textId="77777777" w:rsidR="002403D1" w:rsidRPr="001F08EE" w:rsidRDefault="002403D1" w:rsidP="000C155D">
      <w:pPr>
        <w:pStyle w:val="BodyText2"/>
      </w:pPr>
      <w:r w:rsidRPr="001F08EE">
        <w:t xml:space="preserve">“Symbols of Time: Ariosto, the Nazarenes, and the Poetics of Epic Fresco.” In </w:t>
      </w:r>
      <w:r w:rsidR="00200918" w:rsidRPr="001F08EE">
        <w:rPr>
          <w:i/>
          <w:lang w:eastAsia="ja-JP"/>
        </w:rPr>
        <w:t xml:space="preserve">The Italian Renaissance in the </w:t>
      </w:r>
      <w:r w:rsidR="00200918">
        <w:rPr>
          <w:i/>
          <w:lang w:eastAsia="ja-JP"/>
        </w:rPr>
        <w:t>19</w:t>
      </w:r>
      <w:r w:rsidR="00200918" w:rsidRPr="00200918">
        <w:rPr>
          <w:i/>
          <w:vertAlign w:val="superscript"/>
          <w:lang w:eastAsia="ja-JP"/>
        </w:rPr>
        <w:t>th</w:t>
      </w:r>
      <w:r w:rsidR="00200918" w:rsidRPr="001F08EE">
        <w:rPr>
          <w:i/>
          <w:lang w:eastAsia="ja-JP"/>
        </w:rPr>
        <w:t xml:space="preserve"> Century</w:t>
      </w:r>
      <w:r w:rsidR="00200918">
        <w:rPr>
          <w:i/>
          <w:lang w:eastAsia="ja-JP"/>
        </w:rPr>
        <w:t>:</w:t>
      </w:r>
      <w:r w:rsidR="00200918" w:rsidRPr="001F08EE">
        <w:rPr>
          <w:i/>
          <w:lang w:eastAsia="ja-JP"/>
        </w:rPr>
        <w:t xml:space="preserve"> </w:t>
      </w:r>
      <w:r w:rsidRPr="001F08EE">
        <w:rPr>
          <w:i/>
          <w:lang w:eastAsia="ja-JP"/>
        </w:rPr>
        <w:t>Revision, Revival</w:t>
      </w:r>
      <w:r w:rsidR="00200918">
        <w:rPr>
          <w:i/>
          <w:lang w:eastAsia="ja-JP"/>
        </w:rPr>
        <w:t>,</w:t>
      </w:r>
      <w:r w:rsidRPr="001F08EE">
        <w:rPr>
          <w:i/>
          <w:lang w:eastAsia="ja-JP"/>
        </w:rPr>
        <w:t xml:space="preserve"> and Return</w:t>
      </w:r>
      <w:r w:rsidRPr="001F08EE">
        <w:rPr>
          <w:lang w:eastAsia="ja-JP"/>
        </w:rPr>
        <w:t xml:space="preserve">, edited by Lina </w:t>
      </w:r>
      <w:proofErr w:type="spellStart"/>
      <w:r w:rsidRPr="001F08EE">
        <w:rPr>
          <w:lang w:eastAsia="ja-JP"/>
        </w:rPr>
        <w:t>Bolzoni</w:t>
      </w:r>
      <w:proofErr w:type="spellEnd"/>
      <w:r w:rsidRPr="001F08EE">
        <w:rPr>
          <w:lang w:eastAsia="ja-JP"/>
        </w:rPr>
        <w:t xml:space="preserve"> and Alina Payne</w:t>
      </w:r>
      <w:r w:rsidR="0034327D">
        <w:rPr>
          <w:lang w:eastAsia="ja-JP"/>
        </w:rPr>
        <w:t>, 341-366</w:t>
      </w:r>
      <w:r w:rsidRPr="001F08EE">
        <w:rPr>
          <w:lang w:eastAsia="ja-JP"/>
        </w:rPr>
        <w:t>. Cambridge: Harvard University Press</w:t>
      </w:r>
      <w:r>
        <w:rPr>
          <w:lang w:eastAsia="ja-JP"/>
        </w:rPr>
        <w:t xml:space="preserve">, </w:t>
      </w:r>
      <w:proofErr w:type="gramStart"/>
      <w:r>
        <w:rPr>
          <w:lang w:eastAsia="ja-JP"/>
        </w:rPr>
        <w:t>2018</w:t>
      </w:r>
      <w:r w:rsidRPr="001F08EE">
        <w:rPr>
          <w:lang w:eastAsia="ja-JP"/>
        </w:rPr>
        <w:t>.</w:t>
      </w:r>
      <w:r w:rsidR="002A2DB2" w:rsidRPr="00B56A80">
        <w:rPr>
          <w:b/>
          <w:bCs/>
          <w:lang w:eastAsia="ja-JP"/>
        </w:rPr>
        <w:t>*</w:t>
      </w:r>
      <w:proofErr w:type="gramEnd"/>
    </w:p>
    <w:p w14:paraId="5EDA7246" w14:textId="77777777" w:rsidR="00F923D3" w:rsidRPr="001F08EE" w:rsidRDefault="00F923D3" w:rsidP="00F923D3">
      <w:pPr>
        <w:pStyle w:val="BodyText2"/>
      </w:pPr>
      <w:r w:rsidRPr="001F08EE">
        <w:t>“</w:t>
      </w:r>
      <w:r>
        <w:t xml:space="preserve">Aesthetic Religion, </w:t>
      </w:r>
      <w:r w:rsidRPr="001F08EE">
        <w:t xml:space="preserve">Religious </w:t>
      </w:r>
      <w:r>
        <w:t xml:space="preserve">Aesthetics, </w:t>
      </w:r>
      <w:r w:rsidRPr="001F08EE">
        <w:t xml:space="preserve">and the </w:t>
      </w:r>
      <w:r>
        <w:t>Romantic Quest for Epiphany</w:t>
      </w:r>
      <w:r w:rsidRPr="001F08EE">
        <w:t xml:space="preserve">.” In </w:t>
      </w:r>
      <w:r w:rsidRPr="001F08EE">
        <w:rPr>
          <w:i/>
        </w:rPr>
        <w:t>A Companion to Nineteenth-Century Art</w:t>
      </w:r>
      <w:r w:rsidRPr="001F08EE">
        <w:t xml:space="preserve">, edited by Michelle </w:t>
      </w:r>
      <w:proofErr w:type="spellStart"/>
      <w:r w:rsidRPr="001F08EE">
        <w:t>Facos</w:t>
      </w:r>
      <w:proofErr w:type="spellEnd"/>
      <w:r w:rsidR="0034327D">
        <w:t>, 175-192</w:t>
      </w:r>
      <w:r w:rsidRPr="001F08EE">
        <w:t>. Malden, MA: Wiley-Blackwell</w:t>
      </w:r>
      <w:r>
        <w:t xml:space="preserve">, </w:t>
      </w:r>
      <w:proofErr w:type="gramStart"/>
      <w:r w:rsidR="00FD06C2">
        <w:t>2018</w:t>
      </w:r>
      <w:r w:rsidRPr="001F08EE">
        <w:t>.</w:t>
      </w:r>
      <w:r w:rsidR="002A2DB2" w:rsidRPr="00B56A80">
        <w:rPr>
          <w:b/>
          <w:bCs/>
        </w:rPr>
        <w:t>*</w:t>
      </w:r>
      <w:proofErr w:type="gramEnd"/>
    </w:p>
    <w:p w14:paraId="38678A37" w14:textId="78549858" w:rsidR="00667B39" w:rsidRDefault="007A631D" w:rsidP="007A631D">
      <w:pPr>
        <w:pStyle w:val="BodyText3"/>
      </w:pPr>
      <w:r w:rsidRPr="001F08EE">
        <w:lastRenderedPageBreak/>
        <w:t>“</w:t>
      </w:r>
      <w:proofErr w:type="spellStart"/>
      <w:r w:rsidRPr="001F08EE">
        <w:rPr>
          <w:i/>
        </w:rPr>
        <w:t>Ut</w:t>
      </w:r>
      <w:proofErr w:type="spellEnd"/>
      <w:r w:rsidRPr="001F08EE">
        <w:rPr>
          <w:i/>
        </w:rPr>
        <w:t xml:space="preserve"> </w:t>
      </w:r>
      <w:proofErr w:type="spellStart"/>
      <w:r w:rsidRPr="001F08EE">
        <w:rPr>
          <w:i/>
        </w:rPr>
        <w:t>Pictura</w:t>
      </w:r>
      <w:proofErr w:type="spellEnd"/>
      <w:r w:rsidRPr="001F08EE">
        <w:rPr>
          <w:i/>
        </w:rPr>
        <w:t xml:space="preserve"> </w:t>
      </w:r>
      <w:proofErr w:type="spellStart"/>
      <w:r w:rsidRPr="001F08EE">
        <w:rPr>
          <w:i/>
        </w:rPr>
        <w:t>Poesis</w:t>
      </w:r>
      <w:proofErr w:type="spellEnd"/>
      <w:r w:rsidRPr="001F08EE">
        <w:t xml:space="preserve"> als Modell realistischer Malerei.” In </w:t>
      </w:r>
      <w:r w:rsidRPr="001F08EE">
        <w:rPr>
          <w:i/>
        </w:rPr>
        <w:t>Konstellationen der Künste um 1800</w:t>
      </w:r>
      <w:r w:rsidRPr="001F08EE">
        <w:t xml:space="preserve">, </w:t>
      </w:r>
      <w:r w:rsidRPr="003F4946">
        <w:rPr>
          <w:lang w:val="en-US"/>
        </w:rPr>
        <w:t xml:space="preserve">edited by </w:t>
      </w:r>
      <w:r w:rsidRPr="001F08EE">
        <w:t xml:space="preserve">Thorsten </w:t>
      </w:r>
      <w:proofErr w:type="spellStart"/>
      <w:r w:rsidRPr="001F08EE">
        <w:t>Valk</w:t>
      </w:r>
      <w:proofErr w:type="spellEnd"/>
      <w:r w:rsidR="001107C9" w:rsidRPr="001F08EE">
        <w:t>, 173-200</w:t>
      </w:r>
      <w:r w:rsidRPr="001F08EE">
        <w:t xml:space="preserve">. Göttingen: Wallstein, 2015. </w:t>
      </w:r>
    </w:p>
    <w:p w14:paraId="440B17D9" w14:textId="77777777" w:rsidR="00AB2687" w:rsidRPr="00DB791D" w:rsidRDefault="00AB2687" w:rsidP="00B12CFC">
      <w:pPr>
        <w:pStyle w:val="BodyText3"/>
      </w:pPr>
      <w:r w:rsidRPr="001F08EE">
        <w:rPr>
          <w:lang w:val="en-US"/>
        </w:rPr>
        <w:t xml:space="preserve">“Schwind’s </w:t>
      </w:r>
      <w:r w:rsidRPr="001F08EE">
        <w:rPr>
          <w:i/>
          <w:lang w:val="en-US"/>
        </w:rPr>
        <w:t>Symphony</w:t>
      </w:r>
      <w:r w:rsidRPr="001F08EE">
        <w:rPr>
          <w:lang w:val="en-US"/>
        </w:rPr>
        <w:t xml:space="preserve">: Beethoven, Biedermeier, and the Cruelty of Romance.” In </w:t>
      </w:r>
      <w:r w:rsidRPr="001F08EE">
        <w:rPr>
          <w:i/>
          <w:lang w:val="en-US"/>
        </w:rPr>
        <w:t>Rival Sisters: Art and Music at the Birth of Modernism</w:t>
      </w:r>
      <w:r w:rsidRPr="001F08EE">
        <w:rPr>
          <w:lang w:val="en-US"/>
        </w:rPr>
        <w:t xml:space="preserve">, edited by James H. Rubin and Olivia Mattis, 225-248. </w:t>
      </w:r>
      <w:r w:rsidRPr="00DB791D">
        <w:t xml:space="preserve">Burlington: </w:t>
      </w:r>
      <w:proofErr w:type="spellStart"/>
      <w:r w:rsidRPr="00DB791D">
        <w:t>Ashgate</w:t>
      </w:r>
      <w:proofErr w:type="spellEnd"/>
      <w:r w:rsidRPr="00DB791D">
        <w:t>, 2014.</w:t>
      </w:r>
      <w:r w:rsidR="00981B59" w:rsidRPr="00B56A80">
        <w:rPr>
          <w:b/>
          <w:bCs/>
        </w:rPr>
        <w:t>*</w:t>
      </w:r>
      <w:r w:rsidR="00B12CFC" w:rsidRPr="00DB791D">
        <w:br/>
      </w:r>
      <w:r w:rsidR="00F7013A" w:rsidRPr="001F08EE">
        <w:rPr>
          <w:u w:val="single"/>
        </w:rPr>
        <w:t>Review</w:t>
      </w:r>
      <w:r w:rsidR="00F7013A" w:rsidRPr="001F08EE">
        <w:t xml:space="preserve">: </w:t>
      </w:r>
      <w:r w:rsidR="00BB7981" w:rsidRPr="001F08EE">
        <w:t xml:space="preserve">Ed </w:t>
      </w:r>
      <w:proofErr w:type="spellStart"/>
      <w:r w:rsidR="00BB7981" w:rsidRPr="001F08EE">
        <w:t>Lilley</w:t>
      </w:r>
      <w:proofErr w:type="spellEnd"/>
      <w:r w:rsidR="00BB7981" w:rsidRPr="001F08EE">
        <w:t xml:space="preserve">, </w:t>
      </w:r>
      <w:r w:rsidR="00BB7981" w:rsidRPr="001F08EE">
        <w:rPr>
          <w:i/>
        </w:rPr>
        <w:t>Burlington Magazine</w:t>
      </w:r>
      <w:r w:rsidR="00442187" w:rsidRPr="001F08EE">
        <w:t xml:space="preserve"> 157, </w:t>
      </w:r>
      <w:proofErr w:type="spellStart"/>
      <w:r w:rsidR="00442187" w:rsidRPr="001F08EE">
        <w:t>no</w:t>
      </w:r>
      <w:proofErr w:type="spellEnd"/>
      <w:r w:rsidR="00442187" w:rsidRPr="001F08EE">
        <w:t>. 1352 (November 2015):</w:t>
      </w:r>
      <w:r w:rsidR="00BB7981" w:rsidRPr="00DB791D">
        <w:t xml:space="preserve"> 794.</w:t>
      </w:r>
    </w:p>
    <w:p w14:paraId="789EBCD1" w14:textId="77777777" w:rsidR="00E34617" w:rsidRPr="00DB791D" w:rsidRDefault="00E34617" w:rsidP="00AB2687">
      <w:pPr>
        <w:pStyle w:val="BodyText3"/>
      </w:pPr>
      <w:r w:rsidRPr="001F08EE">
        <w:t>“Eine romantische Avantgarde</w:t>
      </w:r>
      <w:r w:rsidR="006267C3" w:rsidRPr="001F08EE">
        <w:t>: Die Nazarener als ‘Vorkämpfer</w:t>
      </w:r>
      <w:r w:rsidRPr="001F08EE">
        <w:t>’</w:t>
      </w:r>
      <w:r w:rsidR="006267C3" w:rsidRPr="001F08EE">
        <w:t>.</w:t>
      </w:r>
      <w:r w:rsidRPr="001F08EE">
        <w:t xml:space="preserve">” In </w:t>
      </w:r>
      <w:r w:rsidR="00111745" w:rsidRPr="001F08EE">
        <w:rPr>
          <w:i/>
        </w:rPr>
        <w:t xml:space="preserve">Johann Baptist Schraudolph, </w:t>
      </w:r>
      <w:r w:rsidR="000308D9" w:rsidRPr="001F08EE">
        <w:rPr>
          <w:i/>
        </w:rPr>
        <w:t>d</w:t>
      </w:r>
      <w:r w:rsidRPr="001F08EE">
        <w:rPr>
          <w:i/>
        </w:rPr>
        <w:t>ie Nazarener und die Speyerer Domfresken</w:t>
      </w:r>
      <w:r w:rsidRPr="001F08EE">
        <w:t>,</w:t>
      </w:r>
      <w:r w:rsidRPr="00D374C5">
        <w:t xml:space="preserve"> </w:t>
      </w:r>
      <w:r w:rsidRPr="003F4946">
        <w:rPr>
          <w:lang w:val="en-US"/>
        </w:rPr>
        <w:t>edited by</w:t>
      </w:r>
      <w:r w:rsidRPr="00D374C5">
        <w:t xml:space="preserve"> Karl-Markus Ritter, 77–112. </w:t>
      </w:r>
      <w:r w:rsidRPr="00DB791D">
        <w:t xml:space="preserve">Darmstadt: </w:t>
      </w:r>
      <w:r w:rsidRPr="001F08EE">
        <w:t>Wissenschaftliche Buchgesellschaf</w:t>
      </w:r>
      <w:r w:rsidRPr="00DB791D">
        <w:t>t, 2014.</w:t>
      </w:r>
    </w:p>
    <w:p w14:paraId="3469B054" w14:textId="77777777" w:rsidR="00E34617" w:rsidRPr="00DB791D" w:rsidRDefault="00E34617" w:rsidP="00E34617">
      <w:pPr>
        <w:pStyle w:val="BodyText3"/>
      </w:pPr>
      <w:r w:rsidRPr="00D374C5">
        <w:t>“</w:t>
      </w:r>
      <w:r w:rsidRPr="001F08EE">
        <w:t>Biblische Antike und bildliche Vergegenwärtigung</w:t>
      </w:r>
      <w:r w:rsidRPr="00D374C5">
        <w:t xml:space="preserve">: Julius Schnorr von Carolsfeld, Gustave </w:t>
      </w:r>
      <w:proofErr w:type="spellStart"/>
      <w:r w:rsidRPr="00D374C5">
        <w:t>Doré</w:t>
      </w:r>
      <w:proofErr w:type="spellEnd"/>
      <w:r w:rsidRPr="00D374C5">
        <w:t xml:space="preserve"> und </w:t>
      </w:r>
      <w:r w:rsidRPr="001F08EE">
        <w:t xml:space="preserve">William </w:t>
      </w:r>
      <w:proofErr w:type="spellStart"/>
      <w:r w:rsidRPr="001F08EE">
        <w:t>Holman</w:t>
      </w:r>
      <w:proofErr w:type="spellEnd"/>
      <w:r w:rsidRPr="001F08EE">
        <w:t xml:space="preserve"> </w:t>
      </w:r>
      <w:proofErr w:type="spellStart"/>
      <w:r w:rsidRPr="001F08EE">
        <w:t>Hunt</w:t>
      </w:r>
      <w:proofErr w:type="spellEnd"/>
      <w:r w:rsidRPr="001F08EE">
        <w:t xml:space="preserve">.” In </w:t>
      </w:r>
      <w:r w:rsidRPr="001F08EE">
        <w:rPr>
          <w:i/>
        </w:rPr>
        <w:t>Imagination und Evidenz: Transformationen der Antike im ästhetischen Historismus</w:t>
      </w:r>
      <w:r w:rsidRPr="001F08EE">
        <w:t>,</w:t>
      </w:r>
      <w:r w:rsidRPr="00D374C5">
        <w:t xml:space="preserve"> </w:t>
      </w:r>
      <w:r w:rsidRPr="00A05411">
        <w:rPr>
          <w:lang w:val="en-US"/>
        </w:rPr>
        <w:t xml:space="preserve">edited by </w:t>
      </w:r>
      <w:r w:rsidRPr="00D374C5">
        <w:t xml:space="preserve">Ernst Osterkamp und Thorsten </w:t>
      </w:r>
      <w:proofErr w:type="spellStart"/>
      <w:r w:rsidRPr="00D374C5">
        <w:t>Valk</w:t>
      </w:r>
      <w:proofErr w:type="spellEnd"/>
      <w:r w:rsidRPr="00D374C5">
        <w:t>, 259–</w:t>
      </w:r>
      <w:r w:rsidR="00A05411">
        <w:t>2</w:t>
      </w:r>
      <w:r w:rsidRPr="00D374C5">
        <w:t xml:space="preserve">89. </w:t>
      </w:r>
      <w:r w:rsidRPr="00DB791D">
        <w:t xml:space="preserve">Berlin: Walter de </w:t>
      </w:r>
      <w:proofErr w:type="spellStart"/>
      <w:r w:rsidRPr="00DB791D">
        <w:t>Gruyter</w:t>
      </w:r>
      <w:proofErr w:type="spellEnd"/>
      <w:r w:rsidRPr="00DB791D">
        <w:t>, 2011.</w:t>
      </w:r>
      <w:r w:rsidRPr="00B56A80">
        <w:rPr>
          <w:b/>
          <w:bCs/>
        </w:rPr>
        <w:t>*</w:t>
      </w:r>
    </w:p>
    <w:p w14:paraId="38844D7D" w14:textId="77777777" w:rsidR="008D5292" w:rsidRPr="00D374C5" w:rsidRDefault="00E34617" w:rsidP="00D6464F">
      <w:pPr>
        <w:pStyle w:val="BodyText3"/>
      </w:pPr>
      <w:r w:rsidRPr="00D374C5">
        <w:t>“</w:t>
      </w:r>
      <w:r w:rsidRPr="001F08EE">
        <w:t xml:space="preserve">Raffaels Gemeinde: Nachahmung als religiöse Identitätsfindung.” In </w:t>
      </w:r>
      <w:r w:rsidRPr="001F08EE">
        <w:rPr>
          <w:i/>
        </w:rPr>
        <w:t>Raffael als Paradigma: Rezeption, Imagination und Kult im 19. Jahrhundert</w:t>
      </w:r>
      <w:r w:rsidRPr="001F08EE">
        <w:t>,</w:t>
      </w:r>
      <w:r w:rsidRPr="00D374C5">
        <w:t xml:space="preserve"> </w:t>
      </w:r>
      <w:proofErr w:type="spellStart"/>
      <w:r w:rsidRPr="00D374C5">
        <w:t>edited</w:t>
      </w:r>
      <w:proofErr w:type="spellEnd"/>
      <w:r w:rsidRPr="00D374C5">
        <w:t xml:space="preserve"> by Gilbert Heß, Elena </w:t>
      </w:r>
      <w:proofErr w:type="spellStart"/>
      <w:r w:rsidRPr="00D374C5">
        <w:t>Agazzi</w:t>
      </w:r>
      <w:proofErr w:type="spellEnd"/>
      <w:r w:rsidRPr="00D374C5">
        <w:t xml:space="preserve">, and Elisabeth </w:t>
      </w:r>
      <w:proofErr w:type="spellStart"/>
      <w:r w:rsidRPr="00D374C5">
        <w:t>Décultot</w:t>
      </w:r>
      <w:proofErr w:type="spellEnd"/>
      <w:r w:rsidRPr="00D374C5">
        <w:t xml:space="preserve">, 255–82. Berlin: Walter de </w:t>
      </w:r>
      <w:proofErr w:type="spellStart"/>
      <w:r w:rsidRPr="00D374C5">
        <w:t>Gruyter</w:t>
      </w:r>
      <w:proofErr w:type="spellEnd"/>
      <w:r w:rsidRPr="00D374C5">
        <w:t>, 2011.</w:t>
      </w:r>
      <w:r w:rsidR="00D6464F" w:rsidRPr="00D374C5">
        <w:br/>
      </w:r>
      <w:r w:rsidR="008D5292" w:rsidRPr="001F08EE">
        <w:rPr>
          <w:u w:val="single"/>
        </w:rPr>
        <w:t>Review:</w:t>
      </w:r>
      <w:r w:rsidR="008D5292" w:rsidRPr="001F08EE">
        <w:t xml:space="preserve"> Ernst Osterkamp, </w:t>
      </w:r>
      <w:r w:rsidR="008D5292" w:rsidRPr="001F08EE">
        <w:rPr>
          <w:i/>
        </w:rPr>
        <w:t>Zeitschrift für Germanistik</w:t>
      </w:r>
      <w:r w:rsidR="008D5292" w:rsidRPr="001F08EE">
        <w:t xml:space="preserve">, </w:t>
      </w:r>
      <w:r w:rsidR="00306A0B">
        <w:t>NF</w:t>
      </w:r>
      <w:r w:rsidR="008D5292" w:rsidRPr="001F08EE">
        <w:t xml:space="preserve"> 23, </w:t>
      </w:r>
      <w:proofErr w:type="spellStart"/>
      <w:r w:rsidR="008D5292" w:rsidRPr="001F08EE">
        <w:t>no</w:t>
      </w:r>
      <w:proofErr w:type="spellEnd"/>
      <w:r w:rsidR="008D5292" w:rsidRPr="001F08EE">
        <w:t>. 1 (2013): 152–</w:t>
      </w:r>
      <w:r w:rsidR="00306A0B">
        <w:t>1</w:t>
      </w:r>
      <w:r w:rsidR="008D5292" w:rsidRPr="001F08EE">
        <w:t>54.</w:t>
      </w:r>
    </w:p>
    <w:p w14:paraId="469D8D33" w14:textId="77777777" w:rsidR="00E34617" w:rsidRPr="00DB791D" w:rsidRDefault="00E34617" w:rsidP="00E34617">
      <w:pPr>
        <w:pStyle w:val="BodyText3"/>
      </w:pPr>
      <w:r w:rsidRPr="00D374C5">
        <w:t>“</w:t>
      </w:r>
      <w:proofErr w:type="spellStart"/>
      <w:r w:rsidRPr="001F08EE">
        <w:t>Epigonalität</w:t>
      </w:r>
      <w:proofErr w:type="spellEnd"/>
      <w:r w:rsidRPr="001F08EE">
        <w:t xml:space="preserve"> als Erfindung.” In </w:t>
      </w:r>
      <w:r w:rsidRPr="001F08EE">
        <w:rPr>
          <w:i/>
          <w:szCs w:val="28"/>
        </w:rPr>
        <w:t>Die Wiederkehr des Künstlers: Themen und Positionen der aktuellen Künstler/</w:t>
      </w:r>
      <w:proofErr w:type="spellStart"/>
      <w:r w:rsidRPr="001F08EE">
        <w:rPr>
          <w:i/>
          <w:szCs w:val="28"/>
        </w:rPr>
        <w:t>innenforschung</w:t>
      </w:r>
      <w:proofErr w:type="spellEnd"/>
      <w:r w:rsidRPr="00D374C5">
        <w:rPr>
          <w:szCs w:val="28"/>
        </w:rPr>
        <w:t xml:space="preserve">, </w:t>
      </w:r>
      <w:proofErr w:type="spellStart"/>
      <w:r w:rsidRPr="00D374C5">
        <w:rPr>
          <w:szCs w:val="28"/>
        </w:rPr>
        <w:t>edited</w:t>
      </w:r>
      <w:proofErr w:type="spellEnd"/>
      <w:r w:rsidRPr="00D374C5">
        <w:rPr>
          <w:szCs w:val="28"/>
        </w:rPr>
        <w:t xml:space="preserve"> by Sabine </w:t>
      </w:r>
      <w:proofErr w:type="spellStart"/>
      <w:r w:rsidRPr="00D374C5">
        <w:rPr>
          <w:szCs w:val="28"/>
        </w:rPr>
        <w:t>Fastert</w:t>
      </w:r>
      <w:proofErr w:type="spellEnd"/>
      <w:r w:rsidRPr="00D374C5">
        <w:rPr>
          <w:szCs w:val="28"/>
        </w:rPr>
        <w:t xml:space="preserve">, Alexis </w:t>
      </w:r>
      <w:proofErr w:type="spellStart"/>
      <w:r w:rsidRPr="00D374C5">
        <w:rPr>
          <w:szCs w:val="28"/>
        </w:rPr>
        <w:t>Joachimides</w:t>
      </w:r>
      <w:proofErr w:type="spellEnd"/>
      <w:r w:rsidRPr="00D374C5">
        <w:rPr>
          <w:szCs w:val="28"/>
        </w:rPr>
        <w:t>, and Verena Krieger, 227–</w:t>
      </w:r>
      <w:r w:rsidR="00306A0B">
        <w:rPr>
          <w:szCs w:val="28"/>
        </w:rPr>
        <w:t>2</w:t>
      </w:r>
      <w:r w:rsidRPr="00D374C5">
        <w:rPr>
          <w:szCs w:val="28"/>
        </w:rPr>
        <w:t xml:space="preserve">50. </w:t>
      </w:r>
      <w:r w:rsidRPr="00DB791D">
        <w:rPr>
          <w:szCs w:val="28"/>
        </w:rPr>
        <w:t>Cologne: Böhlau, 2011.</w:t>
      </w:r>
    </w:p>
    <w:p w14:paraId="253EC0BC" w14:textId="77777777" w:rsidR="00E34617" w:rsidRPr="00D374C5" w:rsidRDefault="00E34617" w:rsidP="00E34617">
      <w:pPr>
        <w:pStyle w:val="BodyText3"/>
      </w:pPr>
      <w:r w:rsidRPr="001F08EE">
        <w:t xml:space="preserve">“Geschichtsmalerei als säkulares Andachtsbild: Zum </w:t>
      </w:r>
      <w:proofErr w:type="spellStart"/>
      <w:r w:rsidRPr="001F08EE">
        <w:rPr>
          <w:i/>
        </w:rPr>
        <w:t>genre</w:t>
      </w:r>
      <w:proofErr w:type="spellEnd"/>
      <w:r w:rsidRPr="001F08EE">
        <w:rPr>
          <w:i/>
        </w:rPr>
        <w:t xml:space="preserve"> </w:t>
      </w:r>
      <w:proofErr w:type="spellStart"/>
      <w:r w:rsidRPr="001F08EE">
        <w:rPr>
          <w:i/>
        </w:rPr>
        <w:t>historique</w:t>
      </w:r>
      <w:proofErr w:type="spellEnd"/>
      <w:r w:rsidRPr="001F08EE">
        <w:rPr>
          <w:i/>
        </w:rPr>
        <w:t xml:space="preserve"> </w:t>
      </w:r>
      <w:r w:rsidRPr="001F08EE">
        <w:t>in der Düsseldorfer Malerschule</w:t>
      </w:r>
      <w:r w:rsidRPr="00D374C5">
        <w:t xml:space="preserve">.” </w:t>
      </w:r>
      <w:r w:rsidRPr="001F08EE">
        <w:rPr>
          <w:lang w:val="en-US"/>
        </w:rPr>
        <w:t xml:space="preserve">In </w:t>
      </w:r>
      <w:r w:rsidRPr="001F08EE">
        <w:rPr>
          <w:i/>
          <w:lang w:val="en-US"/>
        </w:rPr>
        <w:t>European History Painting in the Nineteenth Century: Mutual Connections—Common Themes—Differences</w:t>
      </w:r>
      <w:r w:rsidRPr="001F08EE">
        <w:rPr>
          <w:lang w:val="en-US"/>
        </w:rPr>
        <w:t xml:space="preserve">, edited by </w:t>
      </w:r>
      <w:r w:rsidR="00447AB3" w:rsidRPr="001F08EE">
        <w:rPr>
          <w:lang w:val="pl-PL"/>
        </w:rPr>
        <w:t xml:space="preserve">Wojciech </w:t>
      </w:r>
      <w:proofErr w:type="spellStart"/>
      <w:r w:rsidR="00447AB3" w:rsidRPr="001F08EE">
        <w:rPr>
          <w:lang w:val="pl-PL"/>
        </w:rPr>
        <w:t>Ba</w:t>
      </w:r>
      <w:r w:rsidR="00447AB3" w:rsidRPr="001F08EE">
        <w:rPr>
          <w:rFonts w:ascii="Myriad Pro Semibold Cond" w:hAnsi="Myriad Pro Semibold Cond" w:cs="Myriad Pro Semibold Cond"/>
          <w:lang w:val="pl-PL"/>
        </w:rPr>
        <w:t>ł</w:t>
      </w:r>
      <w:r w:rsidR="00447AB3" w:rsidRPr="001F08EE">
        <w:rPr>
          <w:lang w:val="pl-PL"/>
        </w:rPr>
        <w:t>us</w:t>
      </w:r>
      <w:proofErr w:type="spellEnd"/>
      <w:r w:rsidRPr="001F08EE">
        <w:rPr>
          <w:lang w:val="en-US"/>
        </w:rPr>
        <w:t xml:space="preserve"> and </w:t>
      </w:r>
      <w:r w:rsidRPr="001F08EE">
        <w:rPr>
          <w:lang w:val="pl-PL"/>
        </w:rPr>
        <w:t>Rafa</w:t>
      </w:r>
      <w:r w:rsidRPr="001F08EE">
        <w:rPr>
          <w:rFonts w:ascii="Times New Roman" w:hAnsi="Times New Roman" w:cs="Times New Roman"/>
          <w:lang w:val="pl-PL"/>
        </w:rPr>
        <w:t>ł</w:t>
      </w:r>
      <w:r w:rsidRPr="001F08EE">
        <w:rPr>
          <w:lang w:val="pl-PL"/>
        </w:rPr>
        <w:t xml:space="preserve"> </w:t>
      </w:r>
      <w:proofErr w:type="spellStart"/>
      <w:r w:rsidRPr="001F08EE">
        <w:rPr>
          <w:lang w:val="pl-PL"/>
        </w:rPr>
        <w:t>Och</w:t>
      </w:r>
      <w:r w:rsidRPr="001F08EE">
        <w:rPr>
          <w:rFonts w:ascii="Times New Roman" w:hAnsi="Times New Roman" w:cs="Times New Roman"/>
          <w:lang w:val="pl-PL"/>
        </w:rPr>
        <w:t>ę</w:t>
      </w:r>
      <w:r w:rsidRPr="001F08EE">
        <w:rPr>
          <w:lang w:val="pl-PL"/>
        </w:rPr>
        <w:t>duszko</w:t>
      </w:r>
      <w:proofErr w:type="spellEnd"/>
      <w:r w:rsidRPr="001F08EE">
        <w:rPr>
          <w:lang w:val="en-US"/>
        </w:rPr>
        <w:t xml:space="preserve">, 37–75. </w:t>
      </w:r>
      <w:proofErr w:type="spellStart"/>
      <w:r w:rsidRPr="00D374C5">
        <w:t>Prague</w:t>
      </w:r>
      <w:proofErr w:type="spellEnd"/>
      <w:r w:rsidRPr="00D374C5">
        <w:t xml:space="preserve">: </w:t>
      </w:r>
      <w:proofErr w:type="spellStart"/>
      <w:r w:rsidRPr="00D374C5">
        <w:t>Universitas</w:t>
      </w:r>
      <w:proofErr w:type="spellEnd"/>
      <w:r w:rsidRPr="00D374C5">
        <w:t xml:space="preserve">, 2010. </w:t>
      </w:r>
    </w:p>
    <w:p w14:paraId="7374B2A7" w14:textId="77777777" w:rsidR="00E34617" w:rsidRPr="00DB791D" w:rsidRDefault="00E34617" w:rsidP="00E34617">
      <w:pPr>
        <w:pStyle w:val="BodyText3"/>
      </w:pPr>
      <w:r w:rsidRPr="001F08EE">
        <w:t xml:space="preserve">“Die Geburt der Natur aus dem Geiste Dürers.” In </w:t>
      </w:r>
      <w:r w:rsidRPr="001F08EE">
        <w:rPr>
          <w:i/>
        </w:rPr>
        <w:t>Landschaft am “Scheidepunkt”: Evolutionen einer Gattung in Kunsttheorie, Kunstschaffen</w:t>
      </w:r>
      <w:r w:rsidRPr="001F08EE">
        <w:t xml:space="preserve"> </w:t>
      </w:r>
      <w:r w:rsidRPr="001F08EE">
        <w:rPr>
          <w:i/>
        </w:rPr>
        <w:t>und Literatur um 1800</w:t>
      </w:r>
      <w:r w:rsidRPr="00D374C5">
        <w:t xml:space="preserve">, </w:t>
      </w:r>
      <w:proofErr w:type="spellStart"/>
      <w:r w:rsidRPr="00D374C5">
        <w:t>edited</w:t>
      </w:r>
      <w:proofErr w:type="spellEnd"/>
      <w:r w:rsidRPr="00D374C5">
        <w:t xml:space="preserve"> by Reinhard Wegner and Markus Bertsch, 331–</w:t>
      </w:r>
      <w:r w:rsidR="00D95451">
        <w:t>3</w:t>
      </w:r>
      <w:r w:rsidRPr="00D374C5">
        <w:t xml:space="preserve">53. </w:t>
      </w:r>
      <w:r w:rsidRPr="00DB791D">
        <w:t>Göttingen: Wallstein Verlag, 2010.*</w:t>
      </w:r>
    </w:p>
    <w:p w14:paraId="366569EF" w14:textId="77777777" w:rsidR="00E34617" w:rsidRPr="001F08EE" w:rsidRDefault="00E34617" w:rsidP="00D724D1">
      <w:pPr>
        <w:pStyle w:val="BodyText2"/>
      </w:pPr>
      <w:r w:rsidRPr="001F08EE">
        <w:t xml:space="preserve">“The </w:t>
      </w:r>
      <w:proofErr w:type="spellStart"/>
      <w:r w:rsidRPr="001F08EE">
        <w:t>Künstlerroman</w:t>
      </w:r>
      <w:proofErr w:type="spellEnd"/>
      <w:r w:rsidRPr="001F08EE">
        <w:t xml:space="preserve"> as Romantic Arabesque: Parody, Collaboration, and the Making of ‘The Modern Vasari’ (1854).” In </w:t>
      </w:r>
      <w:r w:rsidRPr="001F08EE">
        <w:rPr>
          <w:i/>
        </w:rPr>
        <w:t>Elective Affinities</w:t>
      </w:r>
      <w:r w:rsidRPr="001F08EE">
        <w:t xml:space="preserve">, edited by Catriona MacLeod, Charlotte </w:t>
      </w:r>
      <w:proofErr w:type="spellStart"/>
      <w:r w:rsidRPr="001F08EE">
        <w:t>Schoell</w:t>
      </w:r>
      <w:proofErr w:type="spellEnd"/>
      <w:r w:rsidRPr="001F08EE">
        <w:t xml:space="preserve">-Glass and </w:t>
      </w:r>
      <w:proofErr w:type="spellStart"/>
      <w:r w:rsidRPr="001F08EE">
        <w:t>Véronique</w:t>
      </w:r>
      <w:proofErr w:type="spellEnd"/>
      <w:r w:rsidRPr="001F08EE">
        <w:t xml:space="preserve"> </w:t>
      </w:r>
      <w:proofErr w:type="spellStart"/>
      <w:r w:rsidRPr="001F08EE">
        <w:t>Plesch</w:t>
      </w:r>
      <w:proofErr w:type="spellEnd"/>
      <w:r w:rsidRPr="001F08EE">
        <w:t xml:space="preserve">, 77–97. Amsterdam: </w:t>
      </w:r>
      <w:proofErr w:type="spellStart"/>
      <w:r w:rsidRPr="001F08EE">
        <w:t>Rodopi</w:t>
      </w:r>
      <w:proofErr w:type="spellEnd"/>
      <w:r w:rsidRPr="001F08EE">
        <w:t xml:space="preserve">, </w:t>
      </w:r>
      <w:proofErr w:type="gramStart"/>
      <w:r w:rsidRPr="001F08EE">
        <w:t>2009.</w:t>
      </w:r>
      <w:r w:rsidRPr="00B56A80">
        <w:rPr>
          <w:b/>
          <w:bCs/>
        </w:rPr>
        <w:t>*</w:t>
      </w:r>
      <w:proofErr w:type="gramEnd"/>
      <w:r w:rsidR="00D724D1">
        <w:br/>
      </w:r>
      <w:r w:rsidRPr="001F08EE">
        <w:rPr>
          <w:u w:val="single"/>
        </w:rPr>
        <w:t>Award:</w:t>
      </w:r>
      <w:r w:rsidRPr="001F08EE">
        <w:t xml:space="preserve"> Honorable mention, 2011 Max </w:t>
      </w:r>
      <w:proofErr w:type="spellStart"/>
      <w:r w:rsidRPr="001F08EE">
        <w:t>Nänny</w:t>
      </w:r>
      <w:proofErr w:type="spellEnd"/>
      <w:r w:rsidRPr="001F08EE">
        <w:t xml:space="preserve"> Prize of the International Association of Word and Image Studies.</w:t>
      </w:r>
    </w:p>
    <w:p w14:paraId="6B9DBD4E" w14:textId="77777777" w:rsidR="00E34617" w:rsidRPr="001F08EE" w:rsidRDefault="00E34617" w:rsidP="00E34617">
      <w:pPr>
        <w:pStyle w:val="BodyText2"/>
      </w:pPr>
      <w:r w:rsidRPr="001F08EE">
        <w:t xml:space="preserve">“A Godless World Will Do.” In </w:t>
      </w:r>
      <w:r w:rsidRPr="001F08EE">
        <w:rPr>
          <w:i/>
          <w:iCs/>
        </w:rPr>
        <w:t>Re-Enchantment</w:t>
      </w:r>
      <w:r w:rsidRPr="001F08EE">
        <w:t>, edited by James Elkins and David Morgan, 261–</w:t>
      </w:r>
      <w:r w:rsidR="00D95451">
        <w:t>2</w:t>
      </w:r>
      <w:r w:rsidRPr="001F08EE">
        <w:t>66. New York: Routledge, 2008.</w:t>
      </w:r>
    </w:p>
    <w:p w14:paraId="1D743E1E" w14:textId="77777777" w:rsidR="00E34617" w:rsidRPr="00DB791D" w:rsidRDefault="00E34617" w:rsidP="00E34617">
      <w:pPr>
        <w:pStyle w:val="BodyText2"/>
        <w:rPr>
          <w:lang w:val="de-DE"/>
        </w:rPr>
      </w:pPr>
      <w:r w:rsidRPr="001F08EE">
        <w:t xml:space="preserve">“Between Art, Artifact, and Attraction: The Ethnographic Object and its Appropriation in Western Culture.” </w:t>
      </w:r>
      <w:r w:rsidRPr="00D374C5">
        <w:rPr>
          <w:lang w:val="de-DE"/>
        </w:rPr>
        <w:t xml:space="preserve">In </w:t>
      </w:r>
      <w:r w:rsidRPr="001F08EE">
        <w:rPr>
          <w:i/>
          <w:iCs/>
          <w:lang w:val="de-DE"/>
        </w:rPr>
        <w:t>Die Schau des Fremden: Ausstellungskonzepte zwischen Kunst, Kommerz und Wissenschaft</w:t>
      </w:r>
      <w:r w:rsidRPr="00D374C5">
        <w:rPr>
          <w:lang w:val="de-DE"/>
        </w:rPr>
        <w:t xml:space="preserve">, </w:t>
      </w:r>
      <w:proofErr w:type="spellStart"/>
      <w:r w:rsidRPr="00D374C5">
        <w:rPr>
          <w:lang w:val="de-DE"/>
        </w:rPr>
        <w:t>edited</w:t>
      </w:r>
      <w:proofErr w:type="spellEnd"/>
      <w:r w:rsidRPr="00D374C5">
        <w:rPr>
          <w:lang w:val="de-DE"/>
        </w:rPr>
        <w:t xml:space="preserve"> by Cordula Grewe, 9–45. </w:t>
      </w:r>
      <w:r w:rsidRPr="00DB791D">
        <w:rPr>
          <w:lang w:val="de-DE"/>
        </w:rPr>
        <w:t>Stuttgart: Franz Steiner Verlag, 2006.</w:t>
      </w:r>
    </w:p>
    <w:p w14:paraId="0F7FC437" w14:textId="77777777" w:rsidR="00E34617" w:rsidRPr="001F08EE" w:rsidRDefault="00E34617" w:rsidP="00E34617">
      <w:pPr>
        <w:pStyle w:val="BodyText3"/>
        <w:rPr>
          <w:lang w:val="en-US"/>
        </w:rPr>
      </w:pPr>
      <w:r w:rsidRPr="00D374C5">
        <w:t xml:space="preserve">“Italia und Germania: </w:t>
      </w:r>
      <w:r w:rsidRPr="001F08EE">
        <w:t xml:space="preserve">Zur Konstruktion religiöser Seherfahrung in der Kunst der Nazarener.” In </w:t>
      </w:r>
      <w:r w:rsidRPr="001F08EE">
        <w:rPr>
          <w:i/>
          <w:iCs/>
        </w:rPr>
        <w:t>Rom—Europa: Treffpunkt der Kulturen</w:t>
      </w:r>
      <w:r w:rsidRPr="00D374C5">
        <w:rPr>
          <w:i/>
          <w:iCs/>
        </w:rPr>
        <w:t>, 1780–1820</w:t>
      </w:r>
      <w:r w:rsidRPr="00D374C5">
        <w:t xml:space="preserve">, </w:t>
      </w:r>
      <w:proofErr w:type="spellStart"/>
      <w:r w:rsidRPr="00D374C5">
        <w:t>edited</w:t>
      </w:r>
      <w:proofErr w:type="spellEnd"/>
      <w:r w:rsidRPr="00D374C5">
        <w:t xml:space="preserve"> by Paolo </w:t>
      </w:r>
      <w:proofErr w:type="spellStart"/>
      <w:r w:rsidRPr="00D374C5">
        <w:t>Chiarini</w:t>
      </w:r>
      <w:proofErr w:type="spellEnd"/>
      <w:r w:rsidRPr="00D374C5">
        <w:t xml:space="preserve"> and Walter </w:t>
      </w:r>
      <w:proofErr w:type="spellStart"/>
      <w:r w:rsidRPr="00D374C5">
        <w:t>Hinderer</w:t>
      </w:r>
      <w:proofErr w:type="spellEnd"/>
      <w:r w:rsidRPr="00D374C5">
        <w:t>, 401–</w:t>
      </w:r>
      <w:r w:rsidR="008916F2">
        <w:t>4</w:t>
      </w:r>
      <w:r w:rsidRPr="00D374C5">
        <w:t xml:space="preserve">25. </w:t>
      </w:r>
      <w:r w:rsidRPr="00D374C5">
        <w:rPr>
          <w:lang w:val="en-US"/>
        </w:rPr>
        <w:t xml:space="preserve">Würzburg: </w:t>
      </w:r>
      <w:proofErr w:type="spellStart"/>
      <w:r w:rsidRPr="00D374C5">
        <w:rPr>
          <w:lang w:val="en-US"/>
        </w:rPr>
        <w:t>Königshausen</w:t>
      </w:r>
      <w:proofErr w:type="spellEnd"/>
      <w:r w:rsidRPr="001F08EE">
        <w:rPr>
          <w:lang w:val="en-US"/>
        </w:rPr>
        <w:t xml:space="preserve"> &amp; Neumann, 2006.</w:t>
      </w:r>
    </w:p>
    <w:p w14:paraId="3397381D" w14:textId="77777777" w:rsidR="00E34617" w:rsidRPr="00D374C5" w:rsidRDefault="00E34617" w:rsidP="00E34617">
      <w:pPr>
        <w:pStyle w:val="BodyText2"/>
        <w:rPr>
          <w:lang w:val="de-DE"/>
        </w:rPr>
      </w:pPr>
      <w:r w:rsidRPr="001F08EE">
        <w:t xml:space="preserve">“From Manhattan to </w:t>
      </w:r>
      <w:proofErr w:type="spellStart"/>
      <w:r w:rsidRPr="001F08EE">
        <w:t>Mainhattan</w:t>
      </w:r>
      <w:proofErr w:type="spellEnd"/>
      <w:r w:rsidRPr="001F08EE">
        <w:t>: Reconsidering the Transatlantic Architectural Dialogue,” co</w:t>
      </w:r>
      <w:r w:rsidR="00AB614F">
        <w:t>-</w:t>
      </w:r>
      <w:r w:rsidRPr="001F08EE">
        <w:t xml:space="preserve">authored with Dietrich Neumann. In </w:t>
      </w:r>
      <w:r w:rsidRPr="001F08EE">
        <w:rPr>
          <w:i/>
          <w:iCs/>
        </w:rPr>
        <w:t xml:space="preserve">From Manhattan to </w:t>
      </w:r>
      <w:proofErr w:type="spellStart"/>
      <w:r w:rsidRPr="001F08EE">
        <w:rPr>
          <w:i/>
          <w:iCs/>
        </w:rPr>
        <w:t>Mainhattan</w:t>
      </w:r>
      <w:proofErr w:type="spellEnd"/>
      <w:r w:rsidRPr="001F08EE">
        <w:rPr>
          <w:i/>
          <w:iCs/>
        </w:rPr>
        <w:t>: Architecture and Style as Transatlantic Dialogue, 1920–1970</w:t>
      </w:r>
      <w:r w:rsidRPr="001F08EE">
        <w:t>,</w:t>
      </w:r>
      <w:r w:rsidR="00BA713B" w:rsidRPr="001F08EE">
        <w:t xml:space="preserve"> edited by Cordula Grewe, 1–12 (</w:t>
      </w:r>
      <w:r w:rsidRPr="001F08EE">
        <w:rPr>
          <w:iCs/>
        </w:rPr>
        <w:t>Bulletin of the German Historical Institute, Supplement 2</w:t>
      </w:r>
      <w:r w:rsidR="00BA713B" w:rsidRPr="001F08EE">
        <w:rPr>
          <w:iCs/>
        </w:rPr>
        <w:t>)</w:t>
      </w:r>
      <w:r w:rsidRPr="001F08EE">
        <w:t xml:space="preserve">. </w:t>
      </w:r>
      <w:r w:rsidRPr="00D374C5">
        <w:rPr>
          <w:lang w:val="de-DE"/>
        </w:rPr>
        <w:t>Washington, D.C.: German Historical Institute, 2005.</w:t>
      </w:r>
    </w:p>
    <w:p w14:paraId="6BF05583" w14:textId="77777777" w:rsidR="00512C07" w:rsidRPr="00D374C5" w:rsidRDefault="00E34617" w:rsidP="009C4652">
      <w:pPr>
        <w:pStyle w:val="BodyText3"/>
      </w:pPr>
      <w:r w:rsidRPr="00D374C5">
        <w:t>“</w:t>
      </w:r>
      <w:r w:rsidRPr="001F08EE">
        <w:t xml:space="preserve">Mignon als Allegorie des Poetischen: Goetherezeption und Kunsttheorie in der Malerei der Spätromantik.” In </w:t>
      </w:r>
      <w:r w:rsidRPr="001F08EE">
        <w:rPr>
          <w:i/>
          <w:iCs/>
        </w:rPr>
        <w:t>Goethe und das Zeitalter der Romantik</w:t>
      </w:r>
      <w:r w:rsidRPr="001F08EE">
        <w:t>,</w:t>
      </w:r>
      <w:r w:rsidRPr="00D374C5">
        <w:t xml:space="preserve"> </w:t>
      </w:r>
      <w:proofErr w:type="spellStart"/>
      <w:r w:rsidRPr="00D374C5">
        <w:t>edited</w:t>
      </w:r>
      <w:proofErr w:type="spellEnd"/>
      <w:r w:rsidRPr="00D374C5">
        <w:t xml:space="preserve"> by Walter </w:t>
      </w:r>
      <w:proofErr w:type="spellStart"/>
      <w:r w:rsidRPr="00D374C5">
        <w:t>Hinderer</w:t>
      </w:r>
      <w:proofErr w:type="spellEnd"/>
      <w:r w:rsidRPr="00D374C5">
        <w:t>, 307–</w:t>
      </w:r>
      <w:r w:rsidR="00C85F54">
        <w:t>3</w:t>
      </w:r>
      <w:r w:rsidRPr="00D374C5">
        <w:t>43. Würzburg: Königshausen &amp; Neumann, 2002.</w:t>
      </w:r>
      <w:r w:rsidR="009C4652" w:rsidRPr="00D374C5">
        <w:br/>
      </w:r>
      <w:r w:rsidR="00512C07" w:rsidRPr="001F08EE">
        <w:rPr>
          <w:u w:val="single"/>
        </w:rPr>
        <w:t>4 Reviews</w:t>
      </w:r>
      <w:r w:rsidR="00512C07" w:rsidRPr="001F08EE">
        <w:t xml:space="preserve">: Gerhart Hoffmeister, </w:t>
      </w:r>
      <w:r w:rsidR="00512C07" w:rsidRPr="001F08EE">
        <w:rPr>
          <w:i/>
        </w:rPr>
        <w:t>Monatshefte</w:t>
      </w:r>
      <w:r w:rsidR="00512C07" w:rsidRPr="001F08EE">
        <w:t xml:space="preserve"> 95, </w:t>
      </w:r>
      <w:proofErr w:type="spellStart"/>
      <w:r w:rsidR="00512C07" w:rsidRPr="001F08EE">
        <w:t>no</w:t>
      </w:r>
      <w:proofErr w:type="spellEnd"/>
      <w:r w:rsidR="00512C07" w:rsidRPr="001F08EE">
        <w:t xml:space="preserve">. 3 (2003): 500–503, </w:t>
      </w:r>
      <w:proofErr w:type="spellStart"/>
      <w:r w:rsidR="00512C07" w:rsidRPr="001F08EE">
        <w:t>esp</w:t>
      </w:r>
      <w:proofErr w:type="spellEnd"/>
      <w:r w:rsidR="00512C07" w:rsidRPr="001F08EE">
        <w:t xml:space="preserve">. 501; </w:t>
      </w:r>
      <w:r w:rsidR="00512C07" w:rsidRPr="001F08EE">
        <w:rPr>
          <w:szCs w:val="24"/>
        </w:rPr>
        <w:lastRenderedPageBreak/>
        <w:t xml:space="preserve">Benedikt </w:t>
      </w:r>
      <w:proofErr w:type="spellStart"/>
      <w:r w:rsidR="00512C07" w:rsidRPr="001F08EE">
        <w:rPr>
          <w:szCs w:val="24"/>
        </w:rPr>
        <w:t>Jeßing</w:t>
      </w:r>
      <w:proofErr w:type="spellEnd"/>
      <w:r w:rsidR="00512C07" w:rsidRPr="001F08EE">
        <w:rPr>
          <w:szCs w:val="24"/>
        </w:rPr>
        <w:t xml:space="preserve">, </w:t>
      </w:r>
      <w:r w:rsidR="00512C07" w:rsidRPr="001F08EE">
        <w:rPr>
          <w:i/>
          <w:iCs/>
          <w:szCs w:val="24"/>
        </w:rPr>
        <w:t xml:space="preserve">Goethe-Jahrbuch </w:t>
      </w:r>
      <w:r w:rsidR="00512C07" w:rsidRPr="001F08EE">
        <w:rPr>
          <w:iCs/>
          <w:szCs w:val="24"/>
        </w:rPr>
        <w:t>121 (2004): 365–</w:t>
      </w:r>
      <w:r w:rsidR="00C85F54">
        <w:rPr>
          <w:iCs/>
          <w:szCs w:val="24"/>
        </w:rPr>
        <w:t>3</w:t>
      </w:r>
      <w:r w:rsidR="00512C07" w:rsidRPr="001F08EE">
        <w:rPr>
          <w:iCs/>
          <w:szCs w:val="24"/>
        </w:rPr>
        <w:t xml:space="preserve">70, </w:t>
      </w:r>
      <w:proofErr w:type="spellStart"/>
      <w:r w:rsidR="00512C07" w:rsidRPr="001F08EE">
        <w:rPr>
          <w:iCs/>
          <w:szCs w:val="24"/>
        </w:rPr>
        <w:t>esp</w:t>
      </w:r>
      <w:proofErr w:type="spellEnd"/>
      <w:r w:rsidR="00512C07" w:rsidRPr="001F08EE">
        <w:rPr>
          <w:iCs/>
          <w:szCs w:val="24"/>
        </w:rPr>
        <w:t xml:space="preserve">. 368; </w:t>
      </w:r>
      <w:r w:rsidR="00512C07" w:rsidRPr="001F08EE">
        <w:t xml:space="preserve">Dennis </w:t>
      </w:r>
      <w:proofErr w:type="spellStart"/>
      <w:r w:rsidR="00512C07" w:rsidRPr="001F08EE">
        <w:t>Mahoney</w:t>
      </w:r>
      <w:proofErr w:type="spellEnd"/>
      <w:r w:rsidR="00512C07" w:rsidRPr="001F08EE">
        <w:t xml:space="preserve">, </w:t>
      </w:r>
      <w:r w:rsidR="00512C07" w:rsidRPr="001F08EE">
        <w:rPr>
          <w:i/>
          <w:iCs/>
        </w:rPr>
        <w:t xml:space="preserve">Modern Language Review </w:t>
      </w:r>
      <w:r w:rsidR="00512C07" w:rsidRPr="001F08EE">
        <w:t xml:space="preserve">100, </w:t>
      </w:r>
      <w:proofErr w:type="spellStart"/>
      <w:r w:rsidR="00512C07" w:rsidRPr="001F08EE">
        <w:t>no</w:t>
      </w:r>
      <w:proofErr w:type="spellEnd"/>
      <w:r w:rsidR="00512C07" w:rsidRPr="001F08EE">
        <w:t>. 2 (2005): 554–</w:t>
      </w:r>
      <w:r w:rsidR="00C85F54">
        <w:t>5</w:t>
      </w:r>
      <w:r w:rsidR="00512C07" w:rsidRPr="001F08EE">
        <w:t xml:space="preserve">56, </w:t>
      </w:r>
      <w:proofErr w:type="spellStart"/>
      <w:r w:rsidR="00512C07" w:rsidRPr="001F08EE">
        <w:t>esp</w:t>
      </w:r>
      <w:proofErr w:type="spellEnd"/>
      <w:r w:rsidR="00512C07" w:rsidRPr="001F08EE">
        <w:t>. 555-</w:t>
      </w:r>
      <w:r w:rsidR="00C85F54">
        <w:t>5</w:t>
      </w:r>
      <w:r w:rsidR="00512C07" w:rsidRPr="001F08EE">
        <w:t xml:space="preserve">56; Anton Philipp Knittel, </w:t>
      </w:r>
      <w:proofErr w:type="spellStart"/>
      <w:r w:rsidR="00512C07" w:rsidRPr="001F08EE">
        <w:rPr>
          <w:i/>
          <w:iCs/>
        </w:rPr>
        <w:t>IASLonline</w:t>
      </w:r>
      <w:proofErr w:type="spellEnd"/>
      <w:r w:rsidR="00512C07" w:rsidRPr="001F08EE">
        <w:t xml:space="preserve"> (25 April 2007).</w:t>
      </w:r>
    </w:p>
    <w:p w14:paraId="7E0D615F" w14:textId="77777777" w:rsidR="00E34617" w:rsidRPr="00D374C5" w:rsidRDefault="00E34617" w:rsidP="00F22E3C">
      <w:pPr>
        <w:pStyle w:val="BodyText3"/>
      </w:pPr>
      <w:r w:rsidRPr="00D374C5">
        <w:t>“</w:t>
      </w:r>
      <w:r w:rsidRPr="001F08EE">
        <w:t xml:space="preserve">Historie ohne Handlung: Zur Transzendierung von Zeitlichkeit und Geschichte.” In </w:t>
      </w:r>
      <w:r w:rsidRPr="001F08EE">
        <w:rPr>
          <w:i/>
          <w:iCs/>
        </w:rPr>
        <w:t>Kunst/Geschichte: Zwischen historischer Reflexion und ästhetischer Distanz</w:t>
      </w:r>
      <w:r w:rsidRPr="00D374C5">
        <w:t xml:space="preserve">, </w:t>
      </w:r>
      <w:proofErr w:type="spellStart"/>
      <w:r w:rsidRPr="00D374C5">
        <w:t>edited</w:t>
      </w:r>
      <w:proofErr w:type="spellEnd"/>
      <w:r w:rsidRPr="00D374C5">
        <w:t xml:space="preserve"> by Götz </w:t>
      </w:r>
      <w:proofErr w:type="spellStart"/>
      <w:r w:rsidRPr="00D374C5">
        <w:t>Pochat</w:t>
      </w:r>
      <w:proofErr w:type="spellEnd"/>
      <w:r w:rsidRPr="00D374C5">
        <w:t xml:space="preserve"> and Brigitte Wagner, 61–78. </w:t>
      </w:r>
      <w:r w:rsidRPr="001F08EE">
        <w:t>Graz: Akademische Druck- u. Verlagsanstalt</w:t>
      </w:r>
      <w:r w:rsidRPr="00D374C5">
        <w:t>, 2000.</w:t>
      </w:r>
      <w:r w:rsidR="00F22E3C" w:rsidRPr="00D374C5">
        <w:br/>
      </w:r>
      <w:r w:rsidR="00024133" w:rsidRPr="001F08EE">
        <w:rPr>
          <w:u w:val="single"/>
        </w:rPr>
        <w:t>Review:</w:t>
      </w:r>
      <w:r w:rsidR="00024133" w:rsidRPr="001F08EE">
        <w:t xml:space="preserve"> Ulrich </w:t>
      </w:r>
      <w:proofErr w:type="spellStart"/>
      <w:r w:rsidR="00024133" w:rsidRPr="001F08EE">
        <w:t>Tragatschnig</w:t>
      </w:r>
      <w:proofErr w:type="spellEnd"/>
      <w:r w:rsidR="00024133" w:rsidRPr="001F08EE">
        <w:t xml:space="preserve">, </w:t>
      </w:r>
      <w:proofErr w:type="spellStart"/>
      <w:r w:rsidR="00024133" w:rsidRPr="001F08EE">
        <w:rPr>
          <w:i/>
        </w:rPr>
        <w:t>newsletter</w:t>
      </w:r>
      <w:proofErr w:type="spellEnd"/>
      <w:r w:rsidR="00024133" w:rsidRPr="001F08EE">
        <w:rPr>
          <w:i/>
        </w:rPr>
        <w:t xml:space="preserve"> MODERNE </w:t>
      </w:r>
      <w:r w:rsidR="00024133" w:rsidRPr="001F08EE">
        <w:t xml:space="preserve">3, </w:t>
      </w:r>
      <w:proofErr w:type="spellStart"/>
      <w:r w:rsidR="00024133" w:rsidRPr="001F08EE">
        <w:t>no</w:t>
      </w:r>
      <w:proofErr w:type="spellEnd"/>
      <w:r w:rsidR="00024133" w:rsidRPr="001F08EE">
        <w:t xml:space="preserve">. 2 (2000): 25–26, </w:t>
      </w:r>
      <w:proofErr w:type="spellStart"/>
      <w:r w:rsidR="00024133" w:rsidRPr="001F08EE">
        <w:t>esp</w:t>
      </w:r>
      <w:proofErr w:type="spellEnd"/>
      <w:r w:rsidR="00024133" w:rsidRPr="001F08EE">
        <w:t>. 26.</w:t>
      </w:r>
    </w:p>
    <w:p w14:paraId="46B56B95" w14:textId="457969FA" w:rsidR="00EB5297" w:rsidRPr="001F08EE" w:rsidRDefault="00AA1635" w:rsidP="00EB5297">
      <w:pPr>
        <w:pStyle w:val="Heading3"/>
        <w:tabs>
          <w:tab w:val="clear" w:pos="2835"/>
          <w:tab w:val="left" w:pos="720"/>
          <w:tab w:val="left" w:pos="1296"/>
        </w:tabs>
        <w:spacing w:before="120" w:after="0"/>
        <w:ind w:left="720" w:hanging="720"/>
        <w:rPr>
          <w:rFonts w:ascii="Garamond" w:hAnsi="Garamond" w:cs="Arial"/>
          <w:smallCaps w:val="0"/>
        </w:rPr>
      </w:pPr>
      <w:r>
        <w:rPr>
          <w:rFonts w:ascii="Garamond" w:hAnsi="Garamond" w:cs="Arial"/>
          <w:smallCaps w:val="0"/>
        </w:rPr>
        <w:t xml:space="preserve">Essays in </w:t>
      </w:r>
      <w:r w:rsidR="00EB5297" w:rsidRPr="001F08EE">
        <w:rPr>
          <w:rFonts w:ascii="Garamond" w:hAnsi="Garamond" w:cs="Arial"/>
          <w:smallCaps w:val="0"/>
        </w:rPr>
        <w:t>Exhibition Catalogues</w:t>
      </w:r>
    </w:p>
    <w:p w14:paraId="78B41B21" w14:textId="77777777" w:rsidR="00EB5297" w:rsidRPr="001B1514" w:rsidRDefault="00EB5297" w:rsidP="00EB5297">
      <w:pPr>
        <w:pStyle w:val="BodyText2"/>
      </w:pPr>
      <w:r>
        <w:rPr>
          <w:bCs/>
        </w:rPr>
        <w:t>“</w:t>
      </w:r>
      <w:r w:rsidRPr="00FC6A95">
        <w:t xml:space="preserve">Tod den </w:t>
      </w:r>
      <w:r>
        <w:t>‘T</w:t>
      </w:r>
      <w:r w:rsidRPr="00FC6A95">
        <w:t>agelöhnerproductionen</w:t>
      </w:r>
      <w:r>
        <w:t>’</w:t>
      </w:r>
      <w:r w:rsidRPr="00FC6A95">
        <w:t xml:space="preserve">! </w:t>
      </w:r>
      <w:proofErr w:type="spellStart"/>
      <w:r>
        <w:t>Schadows</w:t>
      </w:r>
      <w:proofErr w:type="spellEnd"/>
      <w:r>
        <w:t xml:space="preserve"> </w:t>
      </w:r>
      <w:proofErr w:type="spellStart"/>
      <w:r w:rsidRPr="00FC6A95">
        <w:t>Porträtgenre</w:t>
      </w:r>
      <w:proofErr w:type="spellEnd"/>
      <w:r w:rsidRPr="00FC6A95">
        <w:t xml:space="preserve"> </w:t>
      </w:r>
      <w:proofErr w:type="spellStart"/>
      <w:r w:rsidRPr="00FC6A95">
        <w:t>als</w:t>
      </w:r>
      <w:proofErr w:type="spellEnd"/>
      <w:r w:rsidRPr="00FC6A95">
        <w:t xml:space="preserve"> </w:t>
      </w:r>
      <w:proofErr w:type="spellStart"/>
      <w:r w:rsidRPr="00FC6A95">
        <w:t>Kampfansage</w:t>
      </w:r>
      <w:proofErr w:type="spellEnd"/>
      <w:r>
        <w:t>.”</w:t>
      </w:r>
      <w:r w:rsidRPr="005B461B">
        <w:t xml:space="preserve"> </w:t>
      </w:r>
      <w:r>
        <w:t xml:space="preserve">In </w:t>
      </w:r>
      <w:r w:rsidRPr="00DC3ECA">
        <w:rPr>
          <w:i/>
          <w:iCs/>
        </w:rPr>
        <w:t xml:space="preserve">Schön </w:t>
      </w:r>
      <w:proofErr w:type="spellStart"/>
      <w:r w:rsidRPr="00DC3ECA">
        <w:rPr>
          <w:i/>
          <w:iCs/>
        </w:rPr>
        <w:t>wie</w:t>
      </w:r>
      <w:proofErr w:type="spellEnd"/>
      <w:r w:rsidRPr="00DC3ECA">
        <w:rPr>
          <w:i/>
          <w:iCs/>
        </w:rPr>
        <w:t xml:space="preserve"> </w:t>
      </w:r>
      <w:proofErr w:type="spellStart"/>
      <w:r w:rsidRPr="00DC3ECA">
        <w:rPr>
          <w:i/>
          <w:iCs/>
        </w:rPr>
        <w:t>ein</w:t>
      </w:r>
      <w:proofErr w:type="spellEnd"/>
      <w:r w:rsidRPr="00DC3ECA">
        <w:rPr>
          <w:i/>
          <w:iCs/>
        </w:rPr>
        <w:t xml:space="preserve"> Schadow</w:t>
      </w:r>
      <w:r>
        <w:rPr>
          <w:i/>
          <w:iCs/>
        </w:rPr>
        <w:t>:</w:t>
      </w:r>
      <w:r w:rsidRPr="00DC3ECA">
        <w:rPr>
          <w:i/>
          <w:iCs/>
        </w:rPr>
        <w:t xml:space="preserve"> Das </w:t>
      </w:r>
      <w:proofErr w:type="spellStart"/>
      <w:r w:rsidRPr="00DC3ECA">
        <w:rPr>
          <w:i/>
          <w:iCs/>
        </w:rPr>
        <w:t>Porträt</w:t>
      </w:r>
      <w:proofErr w:type="spellEnd"/>
      <w:r w:rsidRPr="00DC3ECA">
        <w:rPr>
          <w:i/>
          <w:iCs/>
        </w:rPr>
        <w:t xml:space="preserve"> der </w:t>
      </w:r>
      <w:proofErr w:type="spellStart"/>
      <w:r w:rsidRPr="00DC3ECA">
        <w:rPr>
          <w:i/>
          <w:iCs/>
        </w:rPr>
        <w:t>Fortunata</w:t>
      </w:r>
      <w:proofErr w:type="spellEnd"/>
      <w:r w:rsidRPr="00DC3ECA">
        <w:rPr>
          <w:i/>
          <w:iCs/>
        </w:rPr>
        <w:t xml:space="preserve"> von Friedrich Müller </w:t>
      </w:r>
      <w:proofErr w:type="spellStart"/>
      <w:r w:rsidRPr="00DC3ECA">
        <w:rPr>
          <w:i/>
          <w:iCs/>
        </w:rPr>
        <w:t>im</w:t>
      </w:r>
      <w:proofErr w:type="spellEnd"/>
      <w:r w:rsidRPr="00DC3ECA">
        <w:rPr>
          <w:i/>
          <w:iCs/>
        </w:rPr>
        <w:t xml:space="preserve"> </w:t>
      </w:r>
      <w:proofErr w:type="spellStart"/>
      <w:r w:rsidRPr="00DC3ECA">
        <w:rPr>
          <w:i/>
          <w:iCs/>
        </w:rPr>
        <w:t>Kontext</w:t>
      </w:r>
      <w:proofErr w:type="spellEnd"/>
      <w:r w:rsidRPr="00DC3ECA">
        <w:rPr>
          <w:i/>
          <w:iCs/>
        </w:rPr>
        <w:t xml:space="preserve">. </w:t>
      </w:r>
      <w:proofErr w:type="spellStart"/>
      <w:r w:rsidRPr="00DC3ECA">
        <w:rPr>
          <w:i/>
          <w:iCs/>
        </w:rPr>
        <w:t>Begleitband</w:t>
      </w:r>
      <w:proofErr w:type="spellEnd"/>
      <w:r w:rsidRPr="00DC3ECA">
        <w:rPr>
          <w:i/>
          <w:iCs/>
        </w:rPr>
        <w:t xml:space="preserve"> </w:t>
      </w:r>
      <w:proofErr w:type="spellStart"/>
      <w:r w:rsidRPr="00DC3ECA">
        <w:rPr>
          <w:i/>
          <w:iCs/>
        </w:rPr>
        <w:t>zur</w:t>
      </w:r>
      <w:proofErr w:type="spellEnd"/>
      <w:r w:rsidRPr="00DC3ECA">
        <w:rPr>
          <w:i/>
          <w:iCs/>
        </w:rPr>
        <w:t xml:space="preserve"> </w:t>
      </w:r>
      <w:proofErr w:type="spellStart"/>
      <w:r w:rsidRPr="00DC3ECA">
        <w:rPr>
          <w:i/>
          <w:iCs/>
        </w:rPr>
        <w:t>Ausstellung</w:t>
      </w:r>
      <w:proofErr w:type="spellEnd"/>
      <w:r w:rsidRPr="00DC3ECA">
        <w:rPr>
          <w:i/>
          <w:iCs/>
        </w:rPr>
        <w:t xml:space="preserve"> in den </w:t>
      </w:r>
      <w:proofErr w:type="spellStart"/>
      <w:r w:rsidRPr="00DC3ECA">
        <w:rPr>
          <w:i/>
          <w:iCs/>
        </w:rPr>
        <w:t>Kunstsammlungen</w:t>
      </w:r>
      <w:proofErr w:type="spellEnd"/>
      <w:r w:rsidRPr="00DC3ECA">
        <w:rPr>
          <w:i/>
          <w:iCs/>
        </w:rPr>
        <w:t xml:space="preserve"> der </w:t>
      </w:r>
      <w:proofErr w:type="spellStart"/>
      <w:r w:rsidRPr="00DC3ECA">
        <w:rPr>
          <w:i/>
          <w:iCs/>
        </w:rPr>
        <w:t>Veste</w:t>
      </w:r>
      <w:proofErr w:type="spellEnd"/>
      <w:r w:rsidRPr="00DC3ECA">
        <w:rPr>
          <w:i/>
          <w:iCs/>
        </w:rPr>
        <w:t xml:space="preserve"> Coburg</w:t>
      </w:r>
      <w:r w:rsidRPr="00DC3ECA">
        <w:t xml:space="preserve">, </w:t>
      </w:r>
      <w:r>
        <w:t xml:space="preserve">edited by </w:t>
      </w:r>
      <w:r w:rsidRPr="00DC3ECA">
        <w:t xml:space="preserve">Niels Fleck </w:t>
      </w:r>
      <w:r>
        <w:t>a</w:t>
      </w:r>
      <w:r w:rsidRPr="00DC3ECA">
        <w:t>nd Cordula Grewe</w:t>
      </w:r>
      <w:r w:rsidRPr="003266C6">
        <w:t xml:space="preserve">, 44–77. </w:t>
      </w:r>
      <w:proofErr w:type="spellStart"/>
      <w:r w:rsidRPr="003266C6">
        <w:t>Petersberg</w:t>
      </w:r>
      <w:proofErr w:type="spellEnd"/>
      <w:r w:rsidRPr="003266C6">
        <w:t>: Michael</w:t>
      </w:r>
      <w:r w:rsidRPr="00DC3ECA">
        <w:t xml:space="preserve"> </w:t>
      </w:r>
      <w:proofErr w:type="spellStart"/>
      <w:r w:rsidRPr="00DC3ECA">
        <w:t>Imhof</w:t>
      </w:r>
      <w:proofErr w:type="spellEnd"/>
      <w:r w:rsidRPr="00DC3ECA">
        <w:t xml:space="preserve"> Verlag</w:t>
      </w:r>
      <w:r>
        <w:t>,</w:t>
      </w:r>
      <w:r w:rsidRPr="00DC3ECA">
        <w:t xml:space="preserve"> 2021</w:t>
      </w:r>
      <w:r>
        <w:t>.</w:t>
      </w:r>
      <w:r>
        <w:br/>
        <w:t>(see also links to accompanying lectures on YouTube listed here under rubric “Papers Presented”)</w:t>
      </w:r>
    </w:p>
    <w:p w14:paraId="3081C397" w14:textId="77777777" w:rsidR="00EB5297" w:rsidRDefault="00EB5297" w:rsidP="00EB5297">
      <w:pPr>
        <w:pStyle w:val="BodyText2"/>
      </w:pPr>
      <w:r>
        <w:rPr>
          <w:bCs/>
        </w:rPr>
        <w:t>“</w:t>
      </w:r>
      <w:r w:rsidRPr="001146E4">
        <w:rPr>
          <w:lang w:val="de-DE"/>
        </w:rPr>
        <w:t>Lund, der Lukasbund und die Geburt einer religiösen Moderne</w:t>
      </w:r>
      <w:r>
        <w:rPr>
          <w:lang w:val="de-DE"/>
        </w:rPr>
        <w:t>.</w:t>
      </w:r>
      <w:r>
        <w:t xml:space="preserve">” In </w:t>
      </w:r>
      <w:r w:rsidRPr="00C57B74">
        <w:rPr>
          <w:i/>
          <w:iCs/>
          <w:lang w:val="de-DE"/>
        </w:rPr>
        <w:t>Das andere Goldene Zeitalter: Johann Ludwig Lund über alle Grenzen</w:t>
      </w:r>
      <w:r>
        <w:t xml:space="preserve">, edited by Anna Schram </w:t>
      </w:r>
      <w:proofErr w:type="spellStart"/>
      <w:r>
        <w:t>Vejlby</w:t>
      </w:r>
      <w:proofErr w:type="spellEnd"/>
      <w:r>
        <w:t>, 160-209.</w:t>
      </w:r>
      <w:r w:rsidRPr="00C57B74">
        <w:t xml:space="preserve"> </w:t>
      </w:r>
      <w:r w:rsidRPr="00D722A9">
        <w:t xml:space="preserve">Odder: </w:t>
      </w:r>
      <w:proofErr w:type="spellStart"/>
      <w:r w:rsidRPr="00D722A9">
        <w:t>Nayarana</w:t>
      </w:r>
      <w:proofErr w:type="spellEnd"/>
      <w:r w:rsidRPr="00D722A9">
        <w:t xml:space="preserve"> Press</w:t>
      </w:r>
      <w:r>
        <w:t>, 2020.</w:t>
      </w:r>
      <w:r w:rsidRPr="0080278F">
        <w:t xml:space="preserve"> </w:t>
      </w:r>
      <w:r>
        <w:t xml:space="preserve">Exhibition </w:t>
      </w:r>
      <w:proofErr w:type="gramStart"/>
      <w:r>
        <w:t>Catalogue.</w:t>
      </w:r>
      <w:r>
        <w:rPr>
          <w:b/>
          <w:bCs/>
        </w:rPr>
        <w:t>*</w:t>
      </w:r>
      <w:proofErr w:type="gramEnd"/>
    </w:p>
    <w:p w14:paraId="7D394268" w14:textId="77777777" w:rsidR="00EB5297" w:rsidRDefault="00EB5297" w:rsidP="00EB5297">
      <w:pPr>
        <w:pStyle w:val="BodyText2"/>
        <w:rPr>
          <w:b/>
          <w:bCs/>
        </w:rPr>
      </w:pPr>
      <w:r>
        <w:t>“</w:t>
      </w:r>
      <w:r w:rsidRPr="00D22807">
        <w:rPr>
          <w:lang w:val="da-DK"/>
        </w:rPr>
        <w:t>J.L. Lund, Lukasbrødrene og den moderne religiøse kunsts frembrud.” In</w:t>
      </w:r>
      <w:r>
        <w:rPr>
          <w:rStyle w:val="apple-converted-space"/>
          <w:color w:val="000000"/>
          <w:lang w:val="da-DK"/>
        </w:rPr>
        <w:t xml:space="preserve"> </w:t>
      </w:r>
      <w:r w:rsidRPr="00D22807">
        <w:rPr>
          <w:i/>
          <w:iCs/>
          <w:lang w:val="da-DK"/>
        </w:rPr>
        <w:t>Den anden guldalder. Johan Ludvig Lund over alle grænser</w:t>
      </w:r>
      <w:r>
        <w:t xml:space="preserve">, edited by Anna Schram </w:t>
      </w:r>
      <w:proofErr w:type="spellStart"/>
      <w:r>
        <w:t>Vejlby</w:t>
      </w:r>
      <w:proofErr w:type="spellEnd"/>
      <w:r>
        <w:t>.</w:t>
      </w:r>
      <w:r>
        <w:rPr>
          <w:rStyle w:val="apple-converted-space"/>
          <w:color w:val="000000"/>
        </w:rPr>
        <w:t xml:space="preserve"> </w:t>
      </w:r>
      <w:r>
        <w:t xml:space="preserve">Translated by René Lauritsen, 160-209. Copenhagen: Den </w:t>
      </w:r>
      <w:proofErr w:type="spellStart"/>
      <w:r>
        <w:t>Hirschsprungske</w:t>
      </w:r>
      <w:proofErr w:type="spellEnd"/>
      <w:r>
        <w:t xml:space="preserve"> </w:t>
      </w:r>
      <w:proofErr w:type="spellStart"/>
      <w:r>
        <w:t>Samling</w:t>
      </w:r>
      <w:proofErr w:type="spellEnd"/>
      <w:r>
        <w:t xml:space="preserve">, 2019. Exhibition </w:t>
      </w:r>
      <w:proofErr w:type="gramStart"/>
      <w:r>
        <w:t>Catalogue.</w:t>
      </w:r>
      <w:r>
        <w:rPr>
          <w:b/>
          <w:bCs/>
        </w:rPr>
        <w:t>*</w:t>
      </w:r>
      <w:proofErr w:type="gramEnd"/>
    </w:p>
    <w:p w14:paraId="18B585B9" w14:textId="77777777" w:rsidR="00EB5297" w:rsidRPr="00DC14E2" w:rsidRDefault="00EB5297" w:rsidP="00EB5297">
      <w:pPr>
        <w:pStyle w:val="BodyText2"/>
      </w:pPr>
      <w:r w:rsidRPr="00DC14E2">
        <w:t xml:space="preserve">“Raphael’s </w:t>
      </w:r>
      <w:proofErr w:type="spellStart"/>
      <w:r w:rsidRPr="00DC14E2">
        <w:t>Madonnas</w:t>
      </w:r>
      <w:proofErr w:type="spellEnd"/>
      <w:r w:rsidRPr="00DC14E2">
        <w:t xml:space="preserve"> Domesticated: A Return to Purity and Piety in German Prints.” In </w:t>
      </w:r>
      <w:r w:rsidRPr="00DC14E2">
        <w:rPr>
          <w:i/>
        </w:rPr>
        <w:t>The Enchanted World of German Romantic Prints, 1770–1850</w:t>
      </w:r>
      <w:r w:rsidRPr="00DC14E2">
        <w:t xml:space="preserve">, collection catalogue, coedited with John Ittmann, 68-91. Philadelphia: Philadelphia Museum of Art, 2017. </w:t>
      </w:r>
    </w:p>
    <w:p w14:paraId="06D7BA17" w14:textId="77777777" w:rsidR="00EB5297" w:rsidRPr="00DC14E2" w:rsidRDefault="00EB5297" w:rsidP="00EB5297">
      <w:pPr>
        <w:pStyle w:val="BodyText2"/>
      </w:pPr>
      <w:r w:rsidRPr="00DC14E2">
        <w:t xml:space="preserve">“Outline and Arabesque: Simplicity and Complexity in German Prints.” In </w:t>
      </w:r>
      <w:r w:rsidRPr="00DC14E2">
        <w:rPr>
          <w:i/>
          <w:iCs/>
        </w:rPr>
        <w:t>ibid</w:t>
      </w:r>
      <w:r w:rsidRPr="00DC14E2">
        <w:t xml:space="preserve">, 228-247. </w:t>
      </w:r>
    </w:p>
    <w:p w14:paraId="1D0ABA75" w14:textId="77777777" w:rsidR="00EB5297" w:rsidRPr="00DC14E2" w:rsidRDefault="00EB5297" w:rsidP="00EB5297">
      <w:pPr>
        <w:pStyle w:val="BodyText2"/>
      </w:pPr>
      <w:r w:rsidRPr="00DC14E2">
        <w:t xml:space="preserve">“Times of Day: P. O. Runge and J. H. Lips.” In </w:t>
      </w:r>
      <w:r w:rsidRPr="00DC14E2">
        <w:rPr>
          <w:i/>
          <w:iCs/>
        </w:rPr>
        <w:t>ibid</w:t>
      </w:r>
      <w:r w:rsidRPr="00DC14E2">
        <w:t xml:space="preserve">., 248-257. </w:t>
      </w:r>
    </w:p>
    <w:p w14:paraId="3F9FD386" w14:textId="77777777" w:rsidR="00EB5297" w:rsidRDefault="00EB5297" w:rsidP="00EB5297">
      <w:pPr>
        <w:pStyle w:val="BodyText2"/>
        <w:rPr>
          <w:lang w:val="de-DE"/>
        </w:rPr>
      </w:pPr>
      <w:r w:rsidRPr="00DC14E2">
        <w:t xml:space="preserve">“The Salzburg Albums: F. Olivier and L. Richter.” </w:t>
      </w:r>
      <w:r w:rsidRPr="00DC14E2">
        <w:rPr>
          <w:lang w:val="de-DE"/>
        </w:rPr>
        <w:t xml:space="preserve">In </w:t>
      </w:r>
      <w:r w:rsidRPr="00DC14E2">
        <w:rPr>
          <w:i/>
          <w:iCs/>
          <w:lang w:val="de-DE"/>
        </w:rPr>
        <w:t>ibid</w:t>
      </w:r>
      <w:r w:rsidRPr="00DC14E2">
        <w:rPr>
          <w:lang w:val="de-DE"/>
        </w:rPr>
        <w:t>., 258-269.</w:t>
      </w:r>
    </w:p>
    <w:p w14:paraId="71829E48" w14:textId="77777777" w:rsidR="00EB5297" w:rsidRDefault="00EB5297" w:rsidP="00EB5297">
      <w:pPr>
        <w:pStyle w:val="BodyText2"/>
        <w:rPr>
          <w:lang w:val="de-DE"/>
        </w:rPr>
      </w:pPr>
      <w:r w:rsidRPr="00D374C5">
        <w:rPr>
          <w:lang w:val="de-DE"/>
        </w:rPr>
        <w:t xml:space="preserve">“Bildtheologie und malende Dichtung im Werk Wilhelm Schadows: Schulpforta—Naumburg—Düsseldorf.” In </w:t>
      </w:r>
      <w:r w:rsidRPr="00D374C5">
        <w:rPr>
          <w:i/>
          <w:iCs/>
          <w:lang w:val="de-DE"/>
        </w:rPr>
        <w:t>Brudermord im Schwurgericht: Naumburg und die Düsseldorfer Malerschule (1819-1918)</w:t>
      </w:r>
      <w:r w:rsidRPr="00D374C5">
        <w:rPr>
          <w:lang w:val="de-DE"/>
        </w:rPr>
        <w:t xml:space="preserve">, </w:t>
      </w:r>
      <w:r w:rsidRPr="003F4946">
        <w:t>edited by</w:t>
      </w:r>
      <w:r w:rsidRPr="00D374C5">
        <w:rPr>
          <w:lang w:val="de-DE"/>
        </w:rPr>
        <w:t xml:space="preserve"> Guido Siebert, 108-143. </w:t>
      </w:r>
      <w:r w:rsidRPr="00DB791D">
        <w:rPr>
          <w:lang w:val="de-DE"/>
        </w:rPr>
        <w:t>Petersberg: Michael Imhof Verlag, 2015.</w:t>
      </w:r>
      <w:r>
        <w:rPr>
          <w:lang w:val="de-DE"/>
        </w:rPr>
        <w:t xml:space="preserve"> </w:t>
      </w:r>
      <w:r w:rsidRPr="00D374C5">
        <w:rPr>
          <w:lang w:val="de-DE"/>
        </w:rPr>
        <w:t xml:space="preserve">Exhibition </w:t>
      </w:r>
      <w:r w:rsidRPr="003F4946">
        <w:t>catalogue</w:t>
      </w:r>
      <w:r w:rsidRPr="00D374C5">
        <w:rPr>
          <w:lang w:val="de-DE"/>
        </w:rPr>
        <w:t>.</w:t>
      </w:r>
      <w:r w:rsidRPr="00DB791D">
        <w:rPr>
          <w:lang w:val="de-DE"/>
        </w:rPr>
        <w:br/>
      </w:r>
      <w:r w:rsidRPr="00DB791D">
        <w:rPr>
          <w:u w:val="single"/>
          <w:lang w:val="de-DE"/>
        </w:rPr>
        <w:t>Review:</w:t>
      </w:r>
      <w:r w:rsidRPr="00DB791D">
        <w:rPr>
          <w:lang w:val="de-DE"/>
        </w:rPr>
        <w:t xml:space="preserve"> Ulf </w:t>
      </w:r>
      <w:proofErr w:type="spellStart"/>
      <w:r w:rsidRPr="00DB791D">
        <w:rPr>
          <w:lang w:val="de-DE"/>
        </w:rPr>
        <w:t>Häder</w:t>
      </w:r>
      <w:proofErr w:type="spellEnd"/>
      <w:r w:rsidRPr="00DB791D">
        <w:rPr>
          <w:lang w:val="de-DE"/>
        </w:rPr>
        <w:t xml:space="preserve">, </w:t>
      </w:r>
      <w:r w:rsidRPr="00DB791D">
        <w:rPr>
          <w:i/>
          <w:lang w:val="de-DE"/>
        </w:rPr>
        <w:t xml:space="preserve">Saale-Unstrut-Jahrbuch </w:t>
      </w:r>
      <w:r w:rsidRPr="00DB791D">
        <w:rPr>
          <w:lang w:val="de-DE"/>
        </w:rPr>
        <w:t xml:space="preserve">21 (2016): 152-153. </w:t>
      </w:r>
    </w:p>
    <w:p w14:paraId="3AFF31DC" w14:textId="77777777" w:rsidR="00EB5297" w:rsidRDefault="00EB5297" w:rsidP="00EB5297">
      <w:pPr>
        <w:pStyle w:val="BodyText2"/>
        <w:rPr>
          <w:lang w:val="de-DE"/>
        </w:rPr>
      </w:pPr>
      <w:r w:rsidRPr="00DB791D">
        <w:rPr>
          <w:lang w:val="de-DE"/>
        </w:rPr>
        <w:t>“</w:t>
      </w:r>
      <w:r w:rsidRPr="001F08EE">
        <w:rPr>
          <w:lang w:val="fr-FR"/>
        </w:rPr>
        <w:t xml:space="preserve">Religion, romantisme et le politique de l’image.” In </w:t>
      </w:r>
      <w:r w:rsidRPr="001F08EE">
        <w:rPr>
          <w:i/>
          <w:lang w:val="fr-FR"/>
        </w:rPr>
        <w:t>De l’Allemagne de Friedrich à Beckmann</w:t>
      </w:r>
      <w:r w:rsidRPr="00D374C5">
        <w:rPr>
          <w:lang w:val="de-DE"/>
        </w:rPr>
        <w:t>, 168–</w:t>
      </w:r>
      <w:r>
        <w:rPr>
          <w:lang w:val="de-DE"/>
        </w:rPr>
        <w:t>1</w:t>
      </w:r>
      <w:r w:rsidRPr="00D374C5">
        <w:rPr>
          <w:lang w:val="de-DE"/>
        </w:rPr>
        <w:t xml:space="preserve">93. Paris: </w:t>
      </w:r>
      <w:r w:rsidRPr="001F08EE">
        <w:rPr>
          <w:lang w:val="fr-FR"/>
        </w:rPr>
        <w:t>Réunion des musées nationaux</w:t>
      </w:r>
      <w:r w:rsidRPr="00D374C5">
        <w:rPr>
          <w:lang w:val="de-DE"/>
        </w:rPr>
        <w:t xml:space="preserve">, 2013. Exhibition </w:t>
      </w:r>
      <w:r w:rsidRPr="003F4946">
        <w:t>catalogue</w:t>
      </w:r>
      <w:r w:rsidRPr="00D374C5">
        <w:rPr>
          <w:lang w:val="de-DE"/>
        </w:rPr>
        <w:t>.</w:t>
      </w:r>
    </w:p>
    <w:p w14:paraId="6B288894" w14:textId="77777777" w:rsidR="00EB5297" w:rsidRPr="00DC14E2" w:rsidRDefault="00EB5297" w:rsidP="00EB5297">
      <w:pPr>
        <w:pStyle w:val="BodyText2"/>
        <w:rPr>
          <w:lang w:val="de-DE"/>
        </w:rPr>
      </w:pPr>
      <w:r w:rsidRPr="00DC14E2">
        <w:rPr>
          <w:lang w:val="de-DE"/>
        </w:rPr>
        <w:t xml:space="preserve">“Nazarenisch oder nicht? Überlegungen zum Religiösen in der Düsseldorfer Malerschule.” In </w:t>
      </w:r>
      <w:r w:rsidRPr="00DC14E2">
        <w:rPr>
          <w:i/>
          <w:lang w:val="de-DE"/>
        </w:rPr>
        <w:t>Die Düsseldorfer Malerschule 1819–1918</w:t>
      </w:r>
      <w:r w:rsidRPr="00DC14E2">
        <w:rPr>
          <w:lang w:val="de-DE"/>
        </w:rPr>
        <w:t xml:space="preserve">, </w:t>
      </w:r>
      <w:r w:rsidRPr="00DC14E2">
        <w:t>edited by</w:t>
      </w:r>
      <w:r w:rsidRPr="00DC14E2">
        <w:rPr>
          <w:lang w:val="de-DE"/>
        </w:rPr>
        <w:t xml:space="preserve"> Bettina Baumgärtel, 2 </w:t>
      </w:r>
      <w:proofErr w:type="spellStart"/>
      <w:r w:rsidRPr="00DC14E2">
        <w:rPr>
          <w:lang w:val="de-DE"/>
        </w:rPr>
        <w:t>vols</w:t>
      </w:r>
      <w:proofErr w:type="spellEnd"/>
      <w:r w:rsidRPr="00DC14E2">
        <w:rPr>
          <w:lang w:val="de-DE"/>
        </w:rPr>
        <w:t xml:space="preserve">., 1:34–45. Petersberg: Michael Imhof Verlag, 2011. </w:t>
      </w:r>
      <w:r w:rsidRPr="00DC14E2">
        <w:t xml:space="preserve">Exhibition catalogue. </w:t>
      </w:r>
      <w:r w:rsidRPr="00DC14E2">
        <w:br/>
      </w:r>
      <w:r w:rsidRPr="00DC14E2">
        <w:rPr>
          <w:u w:val="single"/>
        </w:rPr>
        <w:t>English translation</w:t>
      </w:r>
      <w:r w:rsidRPr="00DC14E2">
        <w:t xml:space="preserve">: </w:t>
      </w:r>
      <w:r w:rsidRPr="00DC14E2">
        <w:br/>
        <w:t xml:space="preserve">“Nazarene or Not? On the Religious Dimension in the Düsseldorf School of Painting.” In </w:t>
      </w:r>
      <w:r w:rsidRPr="00DC14E2">
        <w:rPr>
          <w:i/>
        </w:rPr>
        <w:t>The Düsseldorf School of Painting and Its International Influence, 1819–1918</w:t>
      </w:r>
      <w:r w:rsidRPr="00DC14E2">
        <w:t xml:space="preserve">, edited by Bettina </w:t>
      </w:r>
      <w:proofErr w:type="spellStart"/>
      <w:r w:rsidRPr="00DC14E2">
        <w:t>Baumgärtel</w:t>
      </w:r>
      <w:proofErr w:type="spellEnd"/>
      <w:r w:rsidRPr="00DC14E2">
        <w:t xml:space="preserve">, 86–97. </w:t>
      </w:r>
      <w:r w:rsidRPr="00DC14E2">
        <w:rPr>
          <w:lang w:val="de-DE"/>
        </w:rPr>
        <w:t xml:space="preserve">Petersberg: Michael Imhof Verlag, 2011. Exhibition </w:t>
      </w:r>
      <w:proofErr w:type="spellStart"/>
      <w:r w:rsidRPr="00DC14E2">
        <w:rPr>
          <w:lang w:val="de-DE"/>
        </w:rPr>
        <w:t>catalogue</w:t>
      </w:r>
      <w:proofErr w:type="spellEnd"/>
      <w:r w:rsidRPr="00DC14E2">
        <w:rPr>
          <w:lang w:val="de-DE"/>
        </w:rPr>
        <w:t>.</w:t>
      </w:r>
    </w:p>
    <w:p w14:paraId="0D0C96CC" w14:textId="77777777" w:rsidR="00EB5297" w:rsidRDefault="00EB5297" w:rsidP="00EB5297">
      <w:pPr>
        <w:pStyle w:val="BodyText2"/>
      </w:pPr>
      <w:r w:rsidRPr="00DC14E2">
        <w:rPr>
          <w:lang w:val="de-DE"/>
        </w:rPr>
        <w:t xml:space="preserve">“Christliche Allegorie und jüdische Identität in Eduard Bendemanns ‘Gefangene Juden in </w:t>
      </w:r>
      <w:proofErr w:type="gramStart"/>
      <w:r w:rsidRPr="00DC14E2">
        <w:rPr>
          <w:lang w:val="de-DE"/>
        </w:rPr>
        <w:t>Babylon.’</w:t>
      </w:r>
      <w:proofErr w:type="gramEnd"/>
      <w:r w:rsidRPr="00DC14E2">
        <w:rPr>
          <w:lang w:val="de-DE"/>
        </w:rPr>
        <w:t xml:space="preserve">” In </w:t>
      </w:r>
      <w:r w:rsidRPr="00DC14E2">
        <w:rPr>
          <w:i/>
          <w:lang w:val="de-DE"/>
        </w:rPr>
        <w:t xml:space="preserve">“An den Wassern Babylons saßen wir . . .”: Figurationen der Sehnsucht in der Malerei der Romantik. </w:t>
      </w:r>
      <w:r w:rsidRPr="00DC14E2">
        <w:rPr>
          <w:i/>
        </w:rPr>
        <w:t xml:space="preserve">Ferdinand Olivier und Eduard </w:t>
      </w:r>
      <w:proofErr w:type="spellStart"/>
      <w:r w:rsidRPr="00DC14E2">
        <w:rPr>
          <w:i/>
        </w:rPr>
        <w:t>Bendemann</w:t>
      </w:r>
      <w:proofErr w:type="spellEnd"/>
      <w:r w:rsidRPr="00DC14E2">
        <w:t xml:space="preserve">, edited by Alexander </w:t>
      </w:r>
      <w:proofErr w:type="spellStart"/>
      <w:r w:rsidRPr="00DC14E2">
        <w:t>Bastek</w:t>
      </w:r>
      <w:proofErr w:type="spellEnd"/>
      <w:r w:rsidRPr="00DC14E2">
        <w:t xml:space="preserve"> and Michael </w:t>
      </w:r>
      <w:proofErr w:type="spellStart"/>
      <w:r w:rsidRPr="00DC14E2">
        <w:t>Thimann</w:t>
      </w:r>
      <w:proofErr w:type="spellEnd"/>
      <w:r w:rsidRPr="00DC14E2">
        <w:t xml:space="preserve">, 41–56. </w:t>
      </w:r>
      <w:proofErr w:type="spellStart"/>
      <w:r w:rsidRPr="00DC14E2">
        <w:t>Petersberg</w:t>
      </w:r>
      <w:proofErr w:type="spellEnd"/>
      <w:r w:rsidRPr="00DC14E2">
        <w:t xml:space="preserve">: Michael </w:t>
      </w:r>
      <w:proofErr w:type="spellStart"/>
      <w:r w:rsidRPr="00DC14E2">
        <w:t>Imhof</w:t>
      </w:r>
      <w:proofErr w:type="spellEnd"/>
      <w:r w:rsidRPr="00DC14E2">
        <w:t xml:space="preserve"> Verlag, 2009.</w:t>
      </w:r>
      <w:r>
        <w:t xml:space="preserve"> Exhibition catalogue.</w:t>
      </w:r>
    </w:p>
    <w:p w14:paraId="3701BB7E" w14:textId="77777777" w:rsidR="00EB5297" w:rsidRPr="00DC14E2" w:rsidRDefault="00EB5297" w:rsidP="00EB5297">
      <w:pPr>
        <w:pStyle w:val="BodyText2"/>
        <w:rPr>
          <w:lang w:val="de-DE"/>
        </w:rPr>
      </w:pPr>
      <w:r w:rsidRPr="00DC14E2">
        <w:rPr>
          <w:lang w:val="de-DE"/>
        </w:rPr>
        <w:lastRenderedPageBreak/>
        <w:t xml:space="preserve">“Objektivierte Subjektivität: Identitätsstiftung und religiöse Kommunikation im </w:t>
      </w:r>
      <w:proofErr w:type="spellStart"/>
      <w:r w:rsidRPr="00DC14E2">
        <w:rPr>
          <w:lang w:val="de-DE"/>
        </w:rPr>
        <w:t>nazarenischen</w:t>
      </w:r>
      <w:proofErr w:type="spellEnd"/>
      <w:r w:rsidRPr="00DC14E2">
        <w:rPr>
          <w:lang w:val="de-DE"/>
        </w:rPr>
        <w:t xml:space="preserve"> Kunstwerk.” In </w:t>
      </w:r>
      <w:r w:rsidRPr="00DC14E2">
        <w:rPr>
          <w:i/>
          <w:iCs/>
          <w:lang w:val="de-DE"/>
        </w:rPr>
        <w:t>Die Nazarener: Religion-Macht-Kunst</w:t>
      </w:r>
      <w:r w:rsidRPr="00DC14E2">
        <w:rPr>
          <w:lang w:val="de-DE"/>
        </w:rPr>
        <w:t xml:space="preserve">, </w:t>
      </w:r>
      <w:proofErr w:type="spellStart"/>
      <w:r w:rsidRPr="00DC14E2">
        <w:rPr>
          <w:lang w:val="de-DE"/>
        </w:rPr>
        <w:t>edited</w:t>
      </w:r>
      <w:proofErr w:type="spellEnd"/>
      <w:r w:rsidRPr="00DC14E2">
        <w:rPr>
          <w:lang w:val="de-DE"/>
        </w:rPr>
        <w:t xml:space="preserve"> by Christa Steinle und Rainer Metzger,</w:t>
      </w:r>
      <w:r w:rsidRPr="00DC14E2">
        <w:rPr>
          <w:i/>
          <w:iCs/>
          <w:lang w:val="de-DE"/>
        </w:rPr>
        <w:t xml:space="preserve"> </w:t>
      </w:r>
      <w:r w:rsidRPr="00DC14E2">
        <w:rPr>
          <w:lang w:val="de-DE"/>
        </w:rPr>
        <w:t xml:space="preserve">76–99. Frankfurt am Main: Walther König, 2005. </w:t>
      </w:r>
      <w:r>
        <w:rPr>
          <w:lang w:val="de-DE"/>
        </w:rPr>
        <w:t xml:space="preserve">Exhibition </w:t>
      </w:r>
      <w:proofErr w:type="spellStart"/>
      <w:r>
        <w:rPr>
          <w:lang w:val="de-DE"/>
        </w:rPr>
        <w:t>catalogue</w:t>
      </w:r>
      <w:proofErr w:type="spellEnd"/>
      <w:r>
        <w:rPr>
          <w:lang w:val="de-DE"/>
        </w:rPr>
        <w:t>.</w:t>
      </w:r>
      <w:r w:rsidRPr="00DC14E2">
        <w:rPr>
          <w:lang w:val="de-DE"/>
        </w:rPr>
        <w:br/>
      </w:r>
      <w:r w:rsidRPr="00DC14E2">
        <w:rPr>
          <w:u w:val="single"/>
          <w:lang w:val="de-DE"/>
        </w:rPr>
        <w:t>Review:</w:t>
      </w:r>
      <w:r w:rsidRPr="00DC14E2">
        <w:rPr>
          <w:lang w:val="de-DE"/>
        </w:rPr>
        <w:t xml:space="preserve"> Elina </w:t>
      </w:r>
      <w:proofErr w:type="spellStart"/>
      <w:r w:rsidRPr="00DC14E2">
        <w:rPr>
          <w:lang w:val="de-DE"/>
        </w:rPr>
        <w:t>Knorpp</w:t>
      </w:r>
      <w:proofErr w:type="spellEnd"/>
      <w:r w:rsidRPr="00DC14E2">
        <w:rPr>
          <w:lang w:val="de-DE"/>
        </w:rPr>
        <w:t xml:space="preserve">, </w:t>
      </w:r>
      <w:proofErr w:type="spellStart"/>
      <w:r w:rsidRPr="00DC14E2">
        <w:rPr>
          <w:i/>
          <w:lang w:val="de-DE"/>
        </w:rPr>
        <w:t>sehepunkte</w:t>
      </w:r>
      <w:proofErr w:type="spellEnd"/>
      <w:r w:rsidRPr="00DC14E2">
        <w:rPr>
          <w:lang w:val="de-DE"/>
        </w:rPr>
        <w:t xml:space="preserve"> 6, </w:t>
      </w:r>
      <w:proofErr w:type="spellStart"/>
      <w:r w:rsidRPr="00DC14E2">
        <w:rPr>
          <w:lang w:val="de-DE"/>
        </w:rPr>
        <w:t>no</w:t>
      </w:r>
      <w:proofErr w:type="spellEnd"/>
      <w:r w:rsidRPr="00DC14E2">
        <w:rPr>
          <w:lang w:val="de-DE"/>
        </w:rPr>
        <w:t>. 6 (2006).</w:t>
      </w:r>
    </w:p>
    <w:p w14:paraId="35CB81F9" w14:textId="2E43256B" w:rsidR="00E34617" w:rsidRPr="001F08EE" w:rsidRDefault="003F0664" w:rsidP="00D92301">
      <w:pPr>
        <w:pStyle w:val="Heading3"/>
        <w:tabs>
          <w:tab w:val="clear" w:pos="2835"/>
          <w:tab w:val="left" w:pos="720"/>
          <w:tab w:val="left" w:pos="1296"/>
        </w:tabs>
        <w:spacing w:before="120" w:after="0"/>
        <w:ind w:left="720" w:hanging="720"/>
        <w:rPr>
          <w:rFonts w:ascii="Garamond" w:hAnsi="Garamond" w:cs="Arial"/>
          <w:smallCaps w:val="0"/>
        </w:rPr>
      </w:pPr>
      <w:r>
        <w:rPr>
          <w:rFonts w:ascii="Garamond" w:hAnsi="Garamond" w:cs="Arial"/>
          <w:smallCaps w:val="0"/>
        </w:rPr>
        <w:t>Journal</w:t>
      </w:r>
      <w:r w:rsidR="00E07923">
        <w:rPr>
          <w:rFonts w:ascii="Garamond" w:hAnsi="Garamond" w:cs="Arial"/>
          <w:smallCaps w:val="0"/>
        </w:rPr>
        <w:t xml:space="preserve"> Articles</w:t>
      </w:r>
    </w:p>
    <w:p w14:paraId="5B45F0E4" w14:textId="79EFEDCD" w:rsidR="000818F3" w:rsidRPr="00E34700" w:rsidRDefault="000818F3" w:rsidP="000818F3">
      <w:pPr>
        <w:pStyle w:val="BodyText2"/>
      </w:pPr>
      <w:r>
        <w:t>“</w:t>
      </w:r>
      <w:hyperlink r:id="rId25" w:history="1">
        <w:r w:rsidRPr="00FA35D7">
          <w:rPr>
            <w:rStyle w:val="Hyperlink"/>
          </w:rPr>
          <w:t>The Arabesque from Kant to Comics</w:t>
        </w:r>
      </w:hyperlink>
      <w:r>
        <w:t xml:space="preserve">.” </w:t>
      </w:r>
      <w:r w:rsidRPr="00E34700">
        <w:rPr>
          <w:i/>
          <w:shd w:val="clear" w:color="auto" w:fill="FFFFFF"/>
        </w:rPr>
        <w:t>New Literary History</w:t>
      </w:r>
      <w:r>
        <w:rPr>
          <w:shd w:val="clear" w:color="auto" w:fill="FFFFFF"/>
        </w:rPr>
        <w:t xml:space="preserve"> 49, no. 4 (2018)</w:t>
      </w:r>
      <w:r w:rsidR="001A0C43">
        <w:rPr>
          <w:shd w:val="clear" w:color="auto" w:fill="FFFFFF"/>
        </w:rPr>
        <w:t>:</w:t>
      </w:r>
      <w:r w:rsidR="00BE1F98">
        <w:rPr>
          <w:shd w:val="clear" w:color="auto" w:fill="FFFFFF"/>
        </w:rPr>
        <w:t xml:space="preserve"> 617-</w:t>
      </w:r>
      <w:proofErr w:type="gramStart"/>
      <w:r w:rsidR="00BE1F98">
        <w:rPr>
          <w:shd w:val="clear" w:color="auto" w:fill="FFFFFF"/>
        </w:rPr>
        <w:t>660</w:t>
      </w:r>
      <w:r w:rsidR="00D824E5">
        <w:rPr>
          <w:shd w:val="clear" w:color="auto" w:fill="FFFFFF"/>
        </w:rPr>
        <w:t>.</w:t>
      </w:r>
      <w:r w:rsidR="00F44FD8" w:rsidRPr="00D824E5">
        <w:rPr>
          <w:b/>
          <w:bCs/>
          <w:shd w:val="clear" w:color="auto" w:fill="FFFFFF"/>
        </w:rPr>
        <w:t>*</w:t>
      </w:r>
      <w:proofErr w:type="gramEnd"/>
    </w:p>
    <w:p w14:paraId="253746F4" w14:textId="3C2BDDFC" w:rsidR="00811AB0" w:rsidRDefault="00811AB0" w:rsidP="000818F3">
      <w:pPr>
        <w:pStyle w:val="BodyText2"/>
      </w:pPr>
      <w:r w:rsidRPr="001F08EE">
        <w:t>“</w:t>
      </w:r>
      <w:hyperlink r:id="rId26" w:history="1">
        <w:r w:rsidRPr="00FA35D7">
          <w:rPr>
            <w:rStyle w:val="Hyperlink"/>
          </w:rPr>
          <w:t>Secrets of a Mystery Man: Wilhelm</w:t>
        </w:r>
      </w:hyperlink>
      <w:r>
        <w:t xml:space="preserve"> Schadow and the Art of Portraiture in Germany, circa 1830</w:t>
      </w:r>
      <w:r w:rsidRPr="001F08EE">
        <w:t xml:space="preserve">.” </w:t>
      </w:r>
      <w:r w:rsidRPr="001F08EE">
        <w:rPr>
          <w:i/>
        </w:rPr>
        <w:t>nonsite.org</w:t>
      </w:r>
      <w:r w:rsidR="000D671C">
        <w:t>,</w:t>
      </w:r>
      <w:r w:rsidRPr="001F08EE">
        <w:t xml:space="preserve"> </w:t>
      </w:r>
      <w:r w:rsidR="000D671C">
        <w:t xml:space="preserve">issue 26: </w:t>
      </w:r>
      <w:r w:rsidR="000D671C" w:rsidRPr="001F08EE">
        <w:rPr>
          <w:i/>
        </w:rPr>
        <w:t>Nineteenth-Century Art</w:t>
      </w:r>
      <w:r w:rsidR="000D671C">
        <w:t xml:space="preserve"> </w:t>
      </w:r>
      <w:r w:rsidR="000D671C">
        <w:rPr>
          <w:i/>
        </w:rPr>
        <w:t xml:space="preserve">(Part One) </w:t>
      </w:r>
      <w:r w:rsidRPr="001F08EE">
        <w:t>(</w:t>
      </w:r>
      <w:r w:rsidR="000D671C">
        <w:t xml:space="preserve">Winter </w:t>
      </w:r>
      <w:r w:rsidRPr="001F08EE">
        <w:t>2018)</w:t>
      </w:r>
      <w:r w:rsidR="00FA35D7">
        <w:t xml:space="preserve">: </w:t>
      </w:r>
      <w:proofErr w:type="gramStart"/>
      <w:r w:rsidR="00FA35D7">
        <w:t>online</w:t>
      </w:r>
      <w:r w:rsidR="00FA35D7">
        <w:rPr>
          <w:rStyle w:val="Hyperlink"/>
        </w:rPr>
        <w:t>.</w:t>
      </w:r>
      <w:r w:rsidR="00F44FD8" w:rsidRPr="00D824E5">
        <w:rPr>
          <w:b/>
          <w:bCs/>
        </w:rPr>
        <w:t>*</w:t>
      </w:r>
      <w:proofErr w:type="gramEnd"/>
    </w:p>
    <w:p w14:paraId="54A9B63D" w14:textId="29B060D5" w:rsidR="003B7E00" w:rsidRPr="001F08EE" w:rsidRDefault="003B7E00" w:rsidP="00714564">
      <w:pPr>
        <w:pStyle w:val="BodyText2"/>
      </w:pPr>
      <w:r w:rsidRPr="00D374C5">
        <w:rPr>
          <w:lang w:val="de-DE"/>
        </w:rPr>
        <w:t>“</w:t>
      </w:r>
      <w:r w:rsidRPr="001F08EE">
        <w:rPr>
          <w:lang w:val="de-DE"/>
        </w:rPr>
        <w:t xml:space="preserve">Die Renaissance des Epos im romantischen Fresko.” </w:t>
      </w:r>
      <w:r w:rsidRPr="002F725F">
        <w:rPr>
          <w:i/>
          <w:lang w:val="de-DE"/>
        </w:rPr>
        <w:t>Zeitschrift für Kunstgeschichte</w:t>
      </w:r>
      <w:r w:rsidR="001B254C" w:rsidRPr="00D374C5">
        <w:t xml:space="preserve"> 79, no. 2 (2016): 226–</w:t>
      </w:r>
      <w:proofErr w:type="gramStart"/>
      <w:r w:rsidR="001B254C" w:rsidRPr="00D374C5">
        <w:t>260</w:t>
      </w:r>
      <w:r w:rsidR="00D824E5">
        <w:t>.</w:t>
      </w:r>
      <w:r w:rsidR="002F725F" w:rsidRPr="00D824E5">
        <w:rPr>
          <w:b/>
          <w:bCs/>
        </w:rPr>
        <w:t>*</w:t>
      </w:r>
      <w:proofErr w:type="gramEnd"/>
    </w:p>
    <w:p w14:paraId="0DC11376" w14:textId="0DC356F3" w:rsidR="00E34617" w:rsidRPr="001F08EE" w:rsidRDefault="00E34617" w:rsidP="00B02D96">
      <w:pPr>
        <w:pStyle w:val="BodyText2"/>
      </w:pPr>
      <w:r w:rsidRPr="001F08EE">
        <w:t>“</w:t>
      </w:r>
      <w:hyperlink r:id="rId27" w:history="1">
        <w:r w:rsidRPr="00FA35D7">
          <w:rPr>
            <w:rStyle w:val="Hyperlink"/>
          </w:rPr>
          <w:t xml:space="preserve">Notes </w:t>
        </w:r>
        <w:r w:rsidR="00780552" w:rsidRPr="00FA35D7">
          <w:rPr>
            <w:rStyle w:val="Hyperlink"/>
          </w:rPr>
          <w:t>f</w:t>
        </w:r>
        <w:r w:rsidRPr="00FA35D7">
          <w:rPr>
            <w:rStyle w:val="Hyperlink"/>
          </w:rPr>
          <w:t>rom the Field: Appropriation</w:t>
        </w:r>
      </w:hyperlink>
      <w:r w:rsidRPr="001F08EE">
        <w:t xml:space="preserve">.” </w:t>
      </w:r>
      <w:r w:rsidRPr="001F08EE">
        <w:rPr>
          <w:i/>
        </w:rPr>
        <w:t>Art Bulletin</w:t>
      </w:r>
      <w:r w:rsidRPr="001F08EE">
        <w:t xml:space="preserve"> 94, no. 2 (2012): 175–</w:t>
      </w:r>
      <w:proofErr w:type="gramStart"/>
      <w:r w:rsidR="008E139C">
        <w:t>1</w:t>
      </w:r>
      <w:r w:rsidRPr="001F08EE">
        <w:t>78.</w:t>
      </w:r>
      <w:r w:rsidRPr="00D824E5">
        <w:rPr>
          <w:b/>
          <w:bCs/>
        </w:rPr>
        <w:t>*</w:t>
      </w:r>
      <w:proofErr w:type="gramEnd"/>
    </w:p>
    <w:p w14:paraId="43144C6A" w14:textId="77777777" w:rsidR="00E34617" w:rsidRPr="001F08EE" w:rsidRDefault="00E34617" w:rsidP="00E34617">
      <w:pPr>
        <w:pStyle w:val="BodyText2"/>
      </w:pPr>
      <w:r w:rsidRPr="001F08EE">
        <w:t>“</w:t>
      </w:r>
      <w:r w:rsidRPr="001F08EE">
        <w:rPr>
          <w:color w:val="000000"/>
        </w:rPr>
        <w:t>The Writing on the Wall: Art History, Theories of Civilization, and the Politics of Museum Murals in Nineteenth-Century Germany</w:t>
      </w:r>
      <w:r w:rsidRPr="001F08EE">
        <w:t xml:space="preserve">.” </w:t>
      </w:r>
      <w:r w:rsidRPr="001F08EE">
        <w:rPr>
          <w:i/>
        </w:rPr>
        <w:t xml:space="preserve">Museum History Journal </w:t>
      </w:r>
      <w:r w:rsidRPr="001F08EE">
        <w:t>5, no. 2 (2012): 207–</w:t>
      </w:r>
      <w:proofErr w:type="gramStart"/>
      <w:r w:rsidR="008364EF">
        <w:t>2</w:t>
      </w:r>
      <w:r w:rsidRPr="001F08EE">
        <w:t>44.</w:t>
      </w:r>
      <w:r w:rsidRPr="00D824E5">
        <w:rPr>
          <w:b/>
          <w:bCs/>
        </w:rPr>
        <w:t>*</w:t>
      </w:r>
      <w:proofErr w:type="gramEnd"/>
      <w:r w:rsidRPr="001F08EE">
        <w:t xml:space="preserve"> </w:t>
      </w:r>
    </w:p>
    <w:p w14:paraId="7CC46156" w14:textId="171DD3F3" w:rsidR="00E34617" w:rsidRPr="001F08EE" w:rsidRDefault="00E34617" w:rsidP="00E34617">
      <w:pPr>
        <w:pStyle w:val="BodyText2"/>
      </w:pPr>
      <w:r w:rsidRPr="001F08EE">
        <w:t>“</w:t>
      </w:r>
      <w:hyperlink r:id="rId28" w:history="1">
        <w:r w:rsidRPr="00FA35D7">
          <w:rPr>
            <w:rStyle w:val="Hyperlink"/>
            <w:lang w:val="fr-FR"/>
          </w:rPr>
          <w:t xml:space="preserve">Repenser l’émulation: Entre </w:t>
        </w:r>
        <w:proofErr w:type="spellStart"/>
        <w:r w:rsidRPr="00FA35D7">
          <w:rPr>
            <w:rStyle w:val="Hyperlink"/>
            <w:lang w:val="fr-FR"/>
          </w:rPr>
          <w:t>réenchantement</w:t>
        </w:r>
        <w:proofErr w:type="spellEnd"/>
        <w:r w:rsidRPr="00FA35D7">
          <w:rPr>
            <w:rStyle w:val="Hyperlink"/>
            <w:lang w:val="fr-FR"/>
          </w:rPr>
          <w:t xml:space="preserve"> et modernité, le projet nazaréen</w:t>
        </w:r>
      </w:hyperlink>
      <w:r w:rsidRPr="001F08EE">
        <w:t xml:space="preserve">.” </w:t>
      </w:r>
      <w:r w:rsidRPr="00780552">
        <w:rPr>
          <w:i/>
          <w:lang w:val="fr-FR"/>
        </w:rPr>
        <w:t>Histoire de l'art</w:t>
      </w:r>
      <w:r w:rsidRPr="001F08EE">
        <w:t xml:space="preserve"> 64 (2009): 27–36.</w:t>
      </w:r>
      <w:r w:rsidRPr="00D824E5">
        <w:rPr>
          <w:b/>
          <w:bCs/>
        </w:rPr>
        <w:t>*</w:t>
      </w:r>
    </w:p>
    <w:p w14:paraId="14D7107D" w14:textId="2EDF6C51" w:rsidR="00E34617" w:rsidRPr="001F08EE" w:rsidRDefault="00E34617" w:rsidP="00E34617">
      <w:pPr>
        <w:pStyle w:val="BodyText2"/>
      </w:pPr>
      <w:r w:rsidRPr="001F08EE">
        <w:t>“</w:t>
      </w:r>
      <w:hyperlink r:id="rId29" w:history="1">
        <w:r w:rsidRPr="00FA35D7">
          <w:rPr>
            <w:rStyle w:val="Hyperlink"/>
          </w:rPr>
          <w:t xml:space="preserve">Portrait of the Artist as an Arabesque: Romantic Form and Social Practice in Wilhelm von Schadow’s </w:t>
        </w:r>
        <w:r w:rsidRPr="00FA35D7">
          <w:rPr>
            <w:rStyle w:val="Hyperlink"/>
            <w:i/>
          </w:rPr>
          <w:t>The Modern Vasari</w:t>
        </w:r>
      </w:hyperlink>
      <w:r w:rsidRPr="001F08EE">
        <w:rPr>
          <w:i/>
        </w:rPr>
        <w:t>.</w:t>
      </w:r>
      <w:r w:rsidRPr="001F08EE">
        <w:t xml:space="preserve">” </w:t>
      </w:r>
      <w:r w:rsidRPr="001F08EE">
        <w:rPr>
          <w:i/>
        </w:rPr>
        <w:t>Intellectual History Review</w:t>
      </w:r>
      <w:r w:rsidRPr="001F08EE">
        <w:t xml:space="preserve"> 17, no. 2 (2007): 99–134.</w:t>
      </w:r>
    </w:p>
    <w:p w14:paraId="19A042C9" w14:textId="77777777" w:rsidR="00E34617" w:rsidRPr="001F08EE" w:rsidRDefault="00E34617" w:rsidP="00E34617">
      <w:pPr>
        <w:pStyle w:val="BodyText2"/>
      </w:pPr>
      <w:r w:rsidRPr="001F08EE">
        <w:t xml:space="preserve">“Historicism and the Symbolic Imagination in Nazarene Art.” </w:t>
      </w:r>
      <w:r w:rsidRPr="001F08EE">
        <w:rPr>
          <w:i/>
        </w:rPr>
        <w:t>Art Bulletin</w:t>
      </w:r>
      <w:r w:rsidRPr="001F08EE">
        <w:t xml:space="preserve"> 89, no. 1 (2007): 82–</w:t>
      </w:r>
      <w:proofErr w:type="gramStart"/>
      <w:r w:rsidRPr="001F08EE">
        <w:t>107.</w:t>
      </w:r>
      <w:r w:rsidRPr="001F08EE">
        <w:rPr>
          <w:b/>
          <w:bCs/>
        </w:rPr>
        <w:t>*</w:t>
      </w:r>
      <w:proofErr w:type="gramEnd"/>
    </w:p>
    <w:p w14:paraId="342ED56A" w14:textId="77777777" w:rsidR="00E34617" w:rsidRPr="001F08EE" w:rsidRDefault="00E34617" w:rsidP="00E34617">
      <w:pPr>
        <w:pStyle w:val="BodyText2"/>
      </w:pPr>
      <w:r w:rsidRPr="001F08EE">
        <w:t>“</w:t>
      </w:r>
      <w:proofErr w:type="spellStart"/>
      <w:r w:rsidRPr="001F08EE">
        <w:t>Reenchantment</w:t>
      </w:r>
      <w:proofErr w:type="spellEnd"/>
      <w:r w:rsidRPr="001F08EE">
        <w:t xml:space="preserve"> as Artistic Practice: Strategies of Emulation in German Romantic Art and Theory.” In “Secularization and Disenchantment.” Special issue, </w:t>
      </w:r>
      <w:r w:rsidRPr="001F08EE">
        <w:rPr>
          <w:i/>
          <w:iCs/>
        </w:rPr>
        <w:t>New German Critique</w:t>
      </w:r>
      <w:r w:rsidRPr="001F08EE">
        <w:t xml:space="preserve"> </w:t>
      </w:r>
      <w:r w:rsidRPr="001F08EE">
        <w:rPr>
          <w:i/>
          <w:iCs/>
        </w:rPr>
        <w:t>Secularization and Disenchantment</w:t>
      </w:r>
      <w:r w:rsidRPr="001F08EE">
        <w:rPr>
          <w:iCs/>
        </w:rPr>
        <w:t xml:space="preserve"> 94 </w:t>
      </w:r>
      <w:r w:rsidRPr="001F08EE">
        <w:t>(Winter 2005): 36–</w:t>
      </w:r>
      <w:proofErr w:type="gramStart"/>
      <w:r w:rsidRPr="001F08EE">
        <w:t>71.</w:t>
      </w:r>
      <w:r w:rsidRPr="001F08EE">
        <w:rPr>
          <w:b/>
          <w:bCs/>
        </w:rPr>
        <w:t>*</w:t>
      </w:r>
      <w:proofErr w:type="gramEnd"/>
    </w:p>
    <w:p w14:paraId="03BE066C" w14:textId="77777777" w:rsidR="00E34617" w:rsidRPr="001F08EE" w:rsidRDefault="00E34617" w:rsidP="00E34617">
      <w:pPr>
        <w:pStyle w:val="BodyText2"/>
      </w:pPr>
      <w:r w:rsidRPr="001F08EE">
        <w:t xml:space="preserve">“Beyond Hegel’s End of Art: Schadow’s </w:t>
      </w:r>
      <w:r w:rsidRPr="001F08EE">
        <w:rPr>
          <w:i/>
          <w:iCs/>
        </w:rPr>
        <w:t>Mignon</w:t>
      </w:r>
      <w:r w:rsidRPr="001F08EE">
        <w:t xml:space="preserve"> and the Religious Project of Late Romanticism.” </w:t>
      </w:r>
      <w:r w:rsidRPr="001F08EE">
        <w:rPr>
          <w:i/>
          <w:iCs/>
        </w:rPr>
        <w:t>Modern Intellectual History</w:t>
      </w:r>
      <w:r w:rsidRPr="001F08EE">
        <w:t xml:space="preserve"> 1, no. 2 (2004): 185–</w:t>
      </w:r>
      <w:proofErr w:type="gramStart"/>
      <w:r w:rsidRPr="001F08EE">
        <w:t>217.</w:t>
      </w:r>
      <w:r w:rsidRPr="00D824E5">
        <w:rPr>
          <w:b/>
          <w:bCs/>
        </w:rPr>
        <w:t>*</w:t>
      </w:r>
      <w:proofErr w:type="gramEnd"/>
    </w:p>
    <w:p w14:paraId="2C091894" w14:textId="77777777" w:rsidR="00E34617" w:rsidRPr="001F08EE" w:rsidRDefault="00E34617" w:rsidP="00E34617">
      <w:pPr>
        <w:pStyle w:val="BodyText2"/>
      </w:pPr>
      <w:r w:rsidRPr="001F08EE">
        <w:t xml:space="preserve">“The Invention of the Secular Devotional Picture.” </w:t>
      </w:r>
      <w:r w:rsidRPr="001F08EE">
        <w:rPr>
          <w:i/>
          <w:iCs/>
        </w:rPr>
        <w:t>Word and Image</w:t>
      </w:r>
      <w:r w:rsidRPr="001F08EE">
        <w:t xml:space="preserve"> 16, no. 1 (2000): 45–</w:t>
      </w:r>
      <w:proofErr w:type="gramStart"/>
      <w:r w:rsidRPr="001F08EE">
        <w:t>57.</w:t>
      </w:r>
      <w:r w:rsidRPr="001F08EE">
        <w:rPr>
          <w:b/>
          <w:bCs/>
        </w:rPr>
        <w:t>*</w:t>
      </w:r>
      <w:proofErr w:type="gramEnd"/>
    </w:p>
    <w:p w14:paraId="7400BA35" w14:textId="78F5A2FA" w:rsidR="00E34617" w:rsidRPr="001F08EE" w:rsidRDefault="00E34617" w:rsidP="00E34617">
      <w:pPr>
        <w:pStyle w:val="BodyText2"/>
      </w:pPr>
      <w:r w:rsidRPr="001F08EE">
        <w:t xml:space="preserve">“The Nationalized Body: Conceptions of the Body and the Nationalist Imaginary in Nineteenth-Century Germany.” </w:t>
      </w:r>
      <w:r w:rsidRPr="001F08EE">
        <w:rPr>
          <w:i/>
          <w:iCs/>
        </w:rPr>
        <w:t>Bulletin of the German Historical Institute</w:t>
      </w:r>
      <w:r w:rsidRPr="001F08EE">
        <w:t xml:space="preserve"> </w:t>
      </w:r>
      <w:r w:rsidRPr="001F08EE">
        <w:rPr>
          <w:color w:val="000000"/>
        </w:rPr>
        <w:t>26 (Spring 2000): 175–84.</w:t>
      </w:r>
    </w:p>
    <w:p w14:paraId="5AF4784A" w14:textId="77777777" w:rsidR="00E34617" w:rsidRPr="00D374C5" w:rsidRDefault="00E34617" w:rsidP="00E34617">
      <w:pPr>
        <w:pStyle w:val="BodyText2"/>
        <w:rPr>
          <w:lang w:val="de-DE"/>
        </w:rPr>
      </w:pPr>
      <w:r w:rsidRPr="00D374C5">
        <w:rPr>
          <w:lang w:val="de-DE"/>
        </w:rPr>
        <w:t>“</w:t>
      </w:r>
      <w:r w:rsidRPr="001F08EE">
        <w:rPr>
          <w:lang w:val="de-DE"/>
        </w:rPr>
        <w:t xml:space="preserve">Die Klugen und Törichten Jungfrauen: Wilhelm von Schadows Parabeln auf konfessionelle Versöhnung und soziale Fürsorge, 1835–1842.” </w:t>
      </w:r>
      <w:r w:rsidRPr="001F08EE">
        <w:rPr>
          <w:i/>
          <w:iCs/>
          <w:lang w:val="de-DE"/>
        </w:rPr>
        <w:t>Pantheon, Internationale Jahreszeitschrift für Kunst</w:t>
      </w:r>
      <w:r w:rsidRPr="00D374C5">
        <w:rPr>
          <w:lang w:val="de-DE"/>
        </w:rPr>
        <w:t xml:space="preserve"> 57 (1999): 125–</w:t>
      </w:r>
      <w:r w:rsidR="00C6283F">
        <w:rPr>
          <w:lang w:val="de-DE"/>
        </w:rPr>
        <w:t>1</w:t>
      </w:r>
      <w:r w:rsidRPr="00D374C5">
        <w:rPr>
          <w:lang w:val="de-DE"/>
        </w:rPr>
        <w:t>50.</w:t>
      </w:r>
      <w:r w:rsidRPr="00C728DE">
        <w:rPr>
          <w:b/>
          <w:bCs/>
          <w:lang w:val="de-DE"/>
        </w:rPr>
        <w:t>*</w:t>
      </w:r>
    </w:p>
    <w:p w14:paraId="6FB7A498" w14:textId="77777777" w:rsidR="00E34617" w:rsidRPr="00D374C5" w:rsidRDefault="00E34617" w:rsidP="00E34617">
      <w:pPr>
        <w:pStyle w:val="BodyText2"/>
        <w:rPr>
          <w:lang w:val="de-DE"/>
        </w:rPr>
      </w:pPr>
      <w:r w:rsidRPr="001F08EE">
        <w:rPr>
          <w:lang w:val="de-DE"/>
        </w:rPr>
        <w:t xml:space="preserve">“Wir rufen zwar fortwährend Rafael! aber was von Rafael ist in uns?” </w:t>
      </w:r>
      <w:r w:rsidRPr="001F08EE">
        <w:rPr>
          <w:i/>
          <w:iCs/>
          <w:lang w:val="de-DE"/>
        </w:rPr>
        <w:t>Anzeiger des Germanischen Nationalmuseums</w:t>
      </w:r>
      <w:r w:rsidRPr="00D374C5">
        <w:rPr>
          <w:lang w:val="de-DE"/>
        </w:rPr>
        <w:t xml:space="preserve"> (1998): 123–</w:t>
      </w:r>
      <w:r w:rsidR="00C6283F">
        <w:rPr>
          <w:lang w:val="de-DE"/>
        </w:rPr>
        <w:t>1</w:t>
      </w:r>
      <w:r w:rsidRPr="00D374C5">
        <w:rPr>
          <w:lang w:val="de-DE"/>
        </w:rPr>
        <w:t>32.</w:t>
      </w:r>
    </w:p>
    <w:p w14:paraId="733242C4" w14:textId="77777777" w:rsidR="00E34617" w:rsidRPr="001F08EE" w:rsidRDefault="00E34617" w:rsidP="00E34617">
      <w:pPr>
        <w:pStyle w:val="BodyText2"/>
        <w:rPr>
          <w:lang w:val="de-DE"/>
        </w:rPr>
      </w:pPr>
      <w:r w:rsidRPr="001F08EE">
        <w:rPr>
          <w:lang w:val="de-DE"/>
        </w:rPr>
        <w:t xml:space="preserve">“Schöne, würdige Heiligenbilder schaffen und den Zopfgeschmack in dieser Region total verdrängen: Zu den Heiligendarstellungen Wilhelm von Schadows.” </w:t>
      </w:r>
      <w:r w:rsidRPr="001F08EE">
        <w:rPr>
          <w:i/>
          <w:iCs/>
          <w:lang w:val="de-DE"/>
        </w:rPr>
        <w:t>Neusser Jahrbuch für Kunst, Kulturgeschichte und Heimatkunde 1997</w:t>
      </w:r>
      <w:r w:rsidRPr="001F08EE">
        <w:rPr>
          <w:lang w:val="de-DE"/>
        </w:rPr>
        <w:t xml:space="preserve"> (1998): 11–26.</w:t>
      </w:r>
    </w:p>
    <w:p w14:paraId="6A385A9A" w14:textId="77777777" w:rsidR="00E34617" w:rsidRPr="001F08EE" w:rsidRDefault="00E34617" w:rsidP="00E34617">
      <w:pPr>
        <w:pStyle w:val="BodyText2"/>
      </w:pPr>
      <w:r w:rsidRPr="00D374C5">
        <w:rPr>
          <w:lang w:val="de-DE"/>
        </w:rPr>
        <w:t>“</w:t>
      </w:r>
      <w:r w:rsidRPr="0049507D">
        <w:t>Shaping Reality through the Fictive: Images of Women Spinning in the Northern Renaissance</w:t>
      </w:r>
      <w:r w:rsidRPr="00D374C5">
        <w:rPr>
          <w:lang w:val="de-DE"/>
        </w:rPr>
        <w:t xml:space="preserve">.” </w:t>
      </w:r>
      <w:r w:rsidRPr="001F08EE">
        <w:t>In “</w:t>
      </w:r>
      <w:r w:rsidRPr="001F08EE">
        <w:rPr>
          <w:iCs/>
        </w:rPr>
        <w:t xml:space="preserve">Art as Propaganda / </w:t>
      </w:r>
      <w:r w:rsidRPr="001F08EE">
        <w:rPr>
          <w:iCs/>
          <w:lang w:val="fr-FR"/>
        </w:rPr>
        <w:t>Art et propagande</w:t>
      </w:r>
      <w:r w:rsidRPr="001F08EE">
        <w:rPr>
          <w:iCs/>
        </w:rPr>
        <w:t>,” special issue,</w:t>
      </w:r>
      <w:r w:rsidRPr="001F08EE">
        <w:rPr>
          <w:i/>
          <w:iCs/>
        </w:rPr>
        <w:t xml:space="preserve"> RACAR</w:t>
      </w:r>
      <w:r w:rsidR="00FA0212" w:rsidRPr="001F08EE">
        <w:rPr>
          <w:i/>
          <w:iCs/>
        </w:rPr>
        <w:t xml:space="preserve">: </w:t>
      </w:r>
      <w:r w:rsidRPr="001F08EE">
        <w:rPr>
          <w:i/>
          <w:iCs/>
          <w:lang w:val="fr-FR"/>
        </w:rPr>
        <w:t>Revue d’art canadienne</w:t>
      </w:r>
      <w:r w:rsidRPr="001F08EE">
        <w:rPr>
          <w:i/>
          <w:iCs/>
        </w:rPr>
        <w:t xml:space="preserve"> / Canadian Art Review </w:t>
      </w:r>
      <w:r w:rsidRPr="001F08EE">
        <w:t>19, nos. 1–2</w:t>
      </w:r>
      <w:r w:rsidRPr="001F08EE">
        <w:rPr>
          <w:i/>
          <w:iCs/>
        </w:rPr>
        <w:t xml:space="preserve"> </w:t>
      </w:r>
      <w:r w:rsidRPr="001F08EE">
        <w:t>(1992): 6–</w:t>
      </w:r>
      <w:proofErr w:type="gramStart"/>
      <w:r w:rsidRPr="001F08EE">
        <w:t>19.</w:t>
      </w:r>
      <w:r w:rsidRPr="001F08EE">
        <w:rPr>
          <w:b/>
          <w:bCs/>
        </w:rPr>
        <w:t>*</w:t>
      </w:r>
      <w:proofErr w:type="gramEnd"/>
    </w:p>
    <w:p w14:paraId="0EF8BA76" w14:textId="77777777" w:rsidR="00E34617" w:rsidRPr="001F08EE" w:rsidRDefault="00E34617" w:rsidP="00E34617">
      <w:pPr>
        <w:pStyle w:val="Heading3"/>
        <w:tabs>
          <w:tab w:val="clear" w:pos="2835"/>
          <w:tab w:val="left" w:pos="720"/>
          <w:tab w:val="left" w:pos="1296"/>
        </w:tabs>
        <w:spacing w:before="120" w:after="0"/>
        <w:ind w:left="720" w:hanging="720"/>
        <w:rPr>
          <w:rFonts w:ascii="Garamond" w:hAnsi="Garamond" w:cs="Arial"/>
          <w:smallCaps w:val="0"/>
        </w:rPr>
      </w:pPr>
      <w:r w:rsidRPr="001F08EE">
        <w:rPr>
          <w:rFonts w:ascii="Garamond" w:hAnsi="Garamond" w:cs="Arial"/>
          <w:smallCaps w:val="0"/>
        </w:rPr>
        <w:t>Shorter Articles, Essays, and Entries</w:t>
      </w:r>
    </w:p>
    <w:p w14:paraId="771605A6" w14:textId="77777777" w:rsidR="008471BB" w:rsidRPr="00D374C5" w:rsidRDefault="008471BB" w:rsidP="008471BB">
      <w:pPr>
        <w:pStyle w:val="BodyText2"/>
        <w:rPr>
          <w:lang w:val="de-DE"/>
        </w:rPr>
      </w:pPr>
      <w:r w:rsidRPr="001F08EE">
        <w:t>“Mystery Man: How a 19</w:t>
      </w:r>
      <w:r w:rsidRPr="001F08EE">
        <w:rPr>
          <w:vertAlign w:val="superscript"/>
        </w:rPr>
        <w:t>th</w:t>
      </w:r>
      <w:r w:rsidRPr="001F08EE">
        <w:t xml:space="preserve">-Century German Portrait Broke New Ground.” </w:t>
      </w:r>
      <w:r w:rsidRPr="00D374C5">
        <w:rPr>
          <w:i/>
          <w:lang w:val="de-DE"/>
        </w:rPr>
        <w:t xml:space="preserve">The Fine Art </w:t>
      </w:r>
      <w:proofErr w:type="spellStart"/>
      <w:r w:rsidRPr="00D374C5">
        <w:rPr>
          <w:i/>
          <w:lang w:val="de-DE"/>
        </w:rPr>
        <w:t>Connoisseur</w:t>
      </w:r>
      <w:proofErr w:type="spellEnd"/>
      <w:r w:rsidRPr="00D374C5">
        <w:rPr>
          <w:i/>
          <w:lang w:val="de-DE"/>
        </w:rPr>
        <w:t xml:space="preserve"> </w:t>
      </w:r>
      <w:r w:rsidRPr="00D374C5">
        <w:rPr>
          <w:lang w:val="de-DE"/>
        </w:rPr>
        <w:t>(March/April 2018): 72-75</w:t>
      </w:r>
      <w:r w:rsidR="009D279F">
        <w:rPr>
          <w:lang w:val="de-DE"/>
        </w:rPr>
        <w:t>.</w:t>
      </w:r>
    </w:p>
    <w:p w14:paraId="22E3A7C5" w14:textId="77777777" w:rsidR="000F27B4" w:rsidRPr="001F08EE" w:rsidRDefault="00325F2B" w:rsidP="00CD7592">
      <w:pPr>
        <w:pStyle w:val="BodyText3"/>
      </w:pPr>
      <w:r w:rsidRPr="001F08EE">
        <w:t xml:space="preserve">“Göttliche Dreifaltigkeit: Triptychon in Schulpforta wird zum Durchbruch für Wilhelm Schadow als Historienmaler.” </w:t>
      </w:r>
      <w:r w:rsidRPr="001F08EE">
        <w:rPr>
          <w:i/>
        </w:rPr>
        <w:t xml:space="preserve">Burgenland-Journal: </w:t>
      </w:r>
      <w:r w:rsidR="00CD7592" w:rsidRPr="001F08EE">
        <w:rPr>
          <w:i/>
          <w:shd w:val="clear" w:color="auto" w:fill="FFFFFF"/>
        </w:rPr>
        <w:t xml:space="preserve">Monatliches Magazin mit Reportagen, dem Dorfreport und Geschichten zum Welterbe. </w:t>
      </w:r>
      <w:r w:rsidR="00DB1731" w:rsidRPr="001F08EE">
        <w:rPr>
          <w:i/>
        </w:rPr>
        <w:t>Naumburger Tageblatt</w:t>
      </w:r>
      <w:r w:rsidRPr="001F08EE">
        <w:t xml:space="preserve"> (</w:t>
      </w:r>
      <w:proofErr w:type="spellStart"/>
      <w:r w:rsidRPr="001F08EE">
        <w:t>October</w:t>
      </w:r>
      <w:proofErr w:type="spellEnd"/>
      <w:r w:rsidRPr="001F08EE">
        <w:t xml:space="preserve"> </w:t>
      </w:r>
      <w:r w:rsidR="000F27B4" w:rsidRPr="001F08EE">
        <w:t>30</w:t>
      </w:r>
      <w:r w:rsidRPr="001F08EE">
        <w:t>/31, 2015): 5.</w:t>
      </w:r>
      <w:r w:rsidR="002A5ADF" w:rsidRPr="001F08EE">
        <w:t xml:space="preserve"> </w:t>
      </w:r>
      <w:r w:rsidR="002A5ADF" w:rsidRPr="001F08EE">
        <w:br/>
      </w:r>
      <w:proofErr w:type="spellStart"/>
      <w:r w:rsidR="002A5ADF" w:rsidRPr="001F08EE">
        <w:t>Reprinted</w:t>
      </w:r>
      <w:proofErr w:type="spellEnd"/>
      <w:r w:rsidR="002A5ADF" w:rsidRPr="001F08EE">
        <w:t xml:space="preserve"> in: </w:t>
      </w:r>
      <w:r w:rsidR="00A4753A" w:rsidRPr="001F08EE">
        <w:rPr>
          <w:i/>
        </w:rPr>
        <w:t xml:space="preserve">Die Pforte: Schulpforta Nachrichten </w:t>
      </w:r>
      <w:r w:rsidR="00A4753A" w:rsidRPr="001F08EE">
        <w:t>68 (2015): 14-17</w:t>
      </w:r>
      <w:r w:rsidR="009D279F">
        <w:t>.</w:t>
      </w:r>
    </w:p>
    <w:p w14:paraId="12A7EACA" w14:textId="77777777" w:rsidR="00E34617" w:rsidRPr="00D374C5" w:rsidRDefault="00E34617" w:rsidP="00081A50">
      <w:pPr>
        <w:pStyle w:val="BodyText2"/>
        <w:rPr>
          <w:lang w:val="de-DE"/>
        </w:rPr>
      </w:pPr>
      <w:r w:rsidRPr="00D374C5">
        <w:rPr>
          <w:lang w:val="de-DE"/>
        </w:rPr>
        <w:t xml:space="preserve">“November 30, 1826: Art </w:t>
      </w:r>
      <w:proofErr w:type="spellStart"/>
      <w:r w:rsidRPr="00D374C5">
        <w:rPr>
          <w:lang w:val="de-DE"/>
        </w:rPr>
        <w:t>between</w:t>
      </w:r>
      <w:proofErr w:type="spellEnd"/>
      <w:r w:rsidRPr="00D374C5">
        <w:rPr>
          <w:lang w:val="de-DE"/>
        </w:rPr>
        <w:t xml:space="preserve"> Muse and Marketplace.” </w:t>
      </w:r>
      <w:r w:rsidRPr="001F08EE">
        <w:t xml:space="preserve">In </w:t>
      </w:r>
      <w:r w:rsidRPr="001F08EE">
        <w:rPr>
          <w:i/>
          <w:iCs/>
        </w:rPr>
        <w:t>A New History of German Literature</w:t>
      </w:r>
      <w:r w:rsidRPr="001F08EE">
        <w:t xml:space="preserve">, edited by David E. </w:t>
      </w:r>
      <w:proofErr w:type="spellStart"/>
      <w:r w:rsidRPr="001F08EE">
        <w:t>Wellbery</w:t>
      </w:r>
      <w:proofErr w:type="spellEnd"/>
      <w:r w:rsidRPr="001F08EE">
        <w:t xml:space="preserve">, Judith Ryan, Hans Ulrich </w:t>
      </w:r>
      <w:proofErr w:type="spellStart"/>
      <w:r w:rsidRPr="001F08EE">
        <w:t>Gumbrecht</w:t>
      </w:r>
      <w:proofErr w:type="spellEnd"/>
      <w:r w:rsidRPr="001F08EE">
        <w:t xml:space="preserve">, Anton </w:t>
      </w:r>
      <w:proofErr w:type="spellStart"/>
      <w:r w:rsidRPr="001F08EE">
        <w:t>Kaes</w:t>
      </w:r>
      <w:proofErr w:type="spellEnd"/>
      <w:r w:rsidRPr="001F08EE">
        <w:t xml:space="preserve">, Joseph Leo Koerner and Dorothea E. von </w:t>
      </w:r>
      <w:proofErr w:type="spellStart"/>
      <w:r w:rsidRPr="001F08EE">
        <w:t>Mücke</w:t>
      </w:r>
      <w:proofErr w:type="spellEnd"/>
      <w:r w:rsidRPr="001F08EE">
        <w:t>, 531–</w:t>
      </w:r>
      <w:r w:rsidR="00C6283F">
        <w:t>5</w:t>
      </w:r>
      <w:r w:rsidRPr="001F08EE">
        <w:t xml:space="preserve">35. </w:t>
      </w:r>
      <w:r w:rsidRPr="00D374C5">
        <w:rPr>
          <w:lang w:val="de-DE"/>
        </w:rPr>
        <w:t>Cambridge: Ha</w:t>
      </w:r>
      <w:r w:rsidR="00AA5F37" w:rsidRPr="00D374C5">
        <w:rPr>
          <w:lang w:val="de-DE"/>
        </w:rPr>
        <w:t xml:space="preserve">rvard </w:t>
      </w:r>
      <w:r w:rsidR="00AA5F37" w:rsidRPr="00D374C5">
        <w:rPr>
          <w:lang w:val="de-DE"/>
        </w:rPr>
        <w:lastRenderedPageBreak/>
        <w:t xml:space="preserve">University Press, 2004.* </w:t>
      </w:r>
      <w:r w:rsidR="00A81E8D" w:rsidRPr="00D374C5">
        <w:rPr>
          <w:lang w:val="de-DE"/>
        </w:rPr>
        <w:br/>
      </w:r>
      <w:r w:rsidR="00AA5F37" w:rsidRPr="00D374C5">
        <w:rPr>
          <w:u w:val="single"/>
          <w:lang w:val="de-DE"/>
        </w:rPr>
        <w:t xml:space="preserve">German </w:t>
      </w:r>
      <w:proofErr w:type="spellStart"/>
      <w:r w:rsidR="00AA5F37" w:rsidRPr="00D374C5">
        <w:rPr>
          <w:u w:val="single"/>
          <w:lang w:val="de-DE"/>
        </w:rPr>
        <w:t>t</w:t>
      </w:r>
      <w:r w:rsidRPr="00D374C5">
        <w:rPr>
          <w:u w:val="single"/>
          <w:lang w:val="de-DE"/>
        </w:rPr>
        <w:t>ranslation</w:t>
      </w:r>
      <w:proofErr w:type="spellEnd"/>
      <w:r w:rsidRPr="00D374C5">
        <w:rPr>
          <w:lang w:val="de-DE"/>
        </w:rPr>
        <w:t>: “</w:t>
      </w:r>
      <w:r w:rsidRPr="001F08EE">
        <w:rPr>
          <w:lang w:val="de-DE"/>
        </w:rPr>
        <w:t xml:space="preserve">30. November 1826: Kunst zwischen Muse und Markt,” In </w:t>
      </w:r>
      <w:r w:rsidRPr="001F08EE">
        <w:rPr>
          <w:i/>
          <w:iCs/>
          <w:lang w:val="de-DE"/>
        </w:rPr>
        <w:t xml:space="preserve">Eine </w:t>
      </w:r>
      <w:proofErr w:type="spellStart"/>
      <w:r w:rsidRPr="001F08EE">
        <w:rPr>
          <w:i/>
          <w:iCs/>
          <w:lang w:val="de-DE"/>
        </w:rPr>
        <w:t>Neue</w:t>
      </w:r>
      <w:proofErr w:type="spellEnd"/>
      <w:r w:rsidRPr="001F08EE">
        <w:rPr>
          <w:i/>
          <w:iCs/>
          <w:lang w:val="de-DE"/>
        </w:rPr>
        <w:t xml:space="preserve"> Geschichte der deutschen Literatur</w:t>
      </w:r>
      <w:r w:rsidR="007F18EF" w:rsidRPr="001F08EE">
        <w:rPr>
          <w:lang w:val="de-DE"/>
        </w:rPr>
        <w:t>, 670–</w:t>
      </w:r>
      <w:r w:rsidR="00C6283F">
        <w:rPr>
          <w:lang w:val="de-DE"/>
        </w:rPr>
        <w:t>6</w:t>
      </w:r>
      <w:r w:rsidR="007F18EF" w:rsidRPr="001F08EE">
        <w:rPr>
          <w:lang w:val="de-DE"/>
        </w:rPr>
        <w:t>75</w:t>
      </w:r>
      <w:r w:rsidR="007F18EF" w:rsidRPr="00D374C5">
        <w:rPr>
          <w:lang w:val="de-DE"/>
        </w:rPr>
        <w:t>.</w:t>
      </w:r>
      <w:r w:rsidRPr="00D374C5">
        <w:rPr>
          <w:lang w:val="de-DE"/>
        </w:rPr>
        <w:t xml:space="preserve"> Berlin: Berlin University Press, 2007.</w:t>
      </w:r>
      <w:r w:rsidR="00081A50" w:rsidRPr="00D374C5">
        <w:rPr>
          <w:lang w:val="de-DE"/>
        </w:rPr>
        <w:br/>
      </w:r>
      <w:r w:rsidR="00464270" w:rsidRPr="00D374C5">
        <w:rPr>
          <w:u w:val="single"/>
          <w:lang w:val="de-DE"/>
        </w:rPr>
        <w:t>Review:</w:t>
      </w:r>
      <w:r w:rsidR="00464270" w:rsidRPr="00D374C5">
        <w:rPr>
          <w:lang w:val="de-DE"/>
        </w:rPr>
        <w:t xml:space="preserve"> Hannelore Schlaffer. “Wenn der Tiger erzählt. Aus Amerika: Die ‘Neue Geschichte der deutschen </w:t>
      </w:r>
      <w:proofErr w:type="gramStart"/>
      <w:r w:rsidR="00464270" w:rsidRPr="00D374C5">
        <w:rPr>
          <w:lang w:val="de-DE"/>
        </w:rPr>
        <w:t>Literatur.’</w:t>
      </w:r>
      <w:proofErr w:type="gramEnd"/>
      <w:r w:rsidR="00464270" w:rsidRPr="00D374C5">
        <w:rPr>
          <w:lang w:val="de-DE"/>
        </w:rPr>
        <w:t xml:space="preserve">” </w:t>
      </w:r>
      <w:r w:rsidR="00464270" w:rsidRPr="00D374C5">
        <w:rPr>
          <w:i/>
          <w:lang w:val="de-DE"/>
        </w:rPr>
        <w:t>Süddeutsche Zeitung</w:t>
      </w:r>
      <w:r w:rsidR="00464270" w:rsidRPr="00D374C5">
        <w:rPr>
          <w:lang w:val="de-DE"/>
        </w:rPr>
        <w:t xml:space="preserve">, </w:t>
      </w:r>
      <w:proofErr w:type="spellStart"/>
      <w:r w:rsidR="00464270" w:rsidRPr="00D374C5">
        <w:rPr>
          <w:lang w:val="de-DE"/>
        </w:rPr>
        <w:t>no</w:t>
      </w:r>
      <w:proofErr w:type="spellEnd"/>
      <w:r w:rsidR="00464270" w:rsidRPr="00D374C5">
        <w:rPr>
          <w:lang w:val="de-DE"/>
        </w:rPr>
        <w:t>. 276 (2007): 16.</w:t>
      </w:r>
    </w:p>
    <w:p w14:paraId="4EE70007" w14:textId="77777777" w:rsidR="00E34617" w:rsidRPr="001F08EE" w:rsidRDefault="00E34617" w:rsidP="00E34617">
      <w:pPr>
        <w:pStyle w:val="BodyText2"/>
        <w:rPr>
          <w:lang w:val="de-DE"/>
        </w:rPr>
      </w:pPr>
      <w:r w:rsidRPr="001F08EE">
        <w:rPr>
          <w:lang w:val="de-DE"/>
        </w:rPr>
        <w:t xml:space="preserve">“Wilhelm von Schadow (1788–1862): Bildnis einer Unbekannten Dame, um 1822.” In </w:t>
      </w:r>
      <w:r w:rsidRPr="001F08EE">
        <w:rPr>
          <w:i/>
          <w:iCs/>
          <w:lang w:val="de-DE"/>
        </w:rPr>
        <w:t>Von Friedrich bis Liebermann: 100 Meisterwerke deutscher Malerei des 19. Jahrhunderts aus dem Museum für Kunst und Kulturgeschichte der Stadt Dortmund</w:t>
      </w:r>
      <w:r w:rsidRPr="001F08EE">
        <w:rPr>
          <w:lang w:val="de-DE"/>
        </w:rPr>
        <w:t>, 143–</w:t>
      </w:r>
      <w:r w:rsidR="00C6283F">
        <w:rPr>
          <w:lang w:val="de-DE"/>
        </w:rPr>
        <w:t>1</w:t>
      </w:r>
      <w:r w:rsidRPr="001F08EE">
        <w:rPr>
          <w:lang w:val="de-DE"/>
        </w:rPr>
        <w:t>46</w:t>
      </w:r>
      <w:r w:rsidRPr="001F08EE">
        <w:rPr>
          <w:i/>
          <w:iCs/>
          <w:lang w:val="de-DE"/>
        </w:rPr>
        <w:t xml:space="preserve">. </w:t>
      </w:r>
      <w:r w:rsidRPr="001F08EE">
        <w:rPr>
          <w:lang w:val="de-DE"/>
        </w:rPr>
        <w:t xml:space="preserve">Heidelberg: Braus, 1999. Exhibition </w:t>
      </w:r>
      <w:proofErr w:type="spellStart"/>
      <w:r w:rsidRPr="001F08EE">
        <w:rPr>
          <w:lang w:val="de-DE"/>
        </w:rPr>
        <w:t>catalogue</w:t>
      </w:r>
      <w:proofErr w:type="spellEnd"/>
      <w:r w:rsidRPr="001F08EE">
        <w:rPr>
          <w:lang w:val="de-DE"/>
        </w:rPr>
        <w:t>.</w:t>
      </w:r>
    </w:p>
    <w:p w14:paraId="0EF8F2AC" w14:textId="77777777" w:rsidR="00E34617" w:rsidRPr="001F08EE" w:rsidRDefault="00E34617" w:rsidP="00E34617">
      <w:pPr>
        <w:pStyle w:val="BodyText2"/>
        <w:rPr>
          <w:lang w:val="de-DE"/>
        </w:rPr>
      </w:pPr>
      <w:r w:rsidRPr="009564CE">
        <w:t>Dictionary articles on</w:t>
      </w:r>
      <w:r w:rsidRPr="001F08EE">
        <w:rPr>
          <w:lang w:val="de-DE"/>
        </w:rPr>
        <w:t xml:space="preserve"> “Karl </w:t>
      </w:r>
      <w:proofErr w:type="spellStart"/>
      <w:r w:rsidRPr="001F08EE">
        <w:rPr>
          <w:lang w:val="de-DE"/>
        </w:rPr>
        <w:t>Bennert</w:t>
      </w:r>
      <w:proofErr w:type="spellEnd"/>
      <w:r w:rsidRPr="001F08EE">
        <w:rPr>
          <w:lang w:val="de-DE"/>
        </w:rPr>
        <w:t xml:space="preserve">, Karl </w:t>
      </w:r>
      <w:proofErr w:type="spellStart"/>
      <w:r w:rsidRPr="001F08EE">
        <w:rPr>
          <w:lang w:val="de-DE"/>
        </w:rPr>
        <w:t>Bertling</w:t>
      </w:r>
      <w:proofErr w:type="spellEnd"/>
      <w:r w:rsidRPr="001F08EE">
        <w:rPr>
          <w:lang w:val="de-DE"/>
        </w:rPr>
        <w:t xml:space="preserve">, Gustav Graef, Carl </w:t>
      </w:r>
      <w:proofErr w:type="spellStart"/>
      <w:r w:rsidRPr="001F08EE">
        <w:rPr>
          <w:lang w:val="de-DE"/>
        </w:rPr>
        <w:t>Haeberlin</w:t>
      </w:r>
      <w:proofErr w:type="spellEnd"/>
      <w:r w:rsidRPr="001F08EE">
        <w:rPr>
          <w:lang w:val="de-DE"/>
        </w:rPr>
        <w:t xml:space="preserve">, Friedrich </w:t>
      </w:r>
      <w:proofErr w:type="spellStart"/>
      <w:r w:rsidRPr="001F08EE">
        <w:rPr>
          <w:lang w:val="de-DE"/>
        </w:rPr>
        <w:t>Heitheker</w:t>
      </w:r>
      <w:proofErr w:type="spellEnd"/>
      <w:r w:rsidRPr="001F08EE">
        <w:rPr>
          <w:lang w:val="de-DE"/>
        </w:rPr>
        <w:t xml:space="preserve">, Alexander </w:t>
      </w:r>
      <w:proofErr w:type="spellStart"/>
      <w:r w:rsidRPr="001F08EE">
        <w:rPr>
          <w:lang w:val="de-DE"/>
        </w:rPr>
        <w:t>Heubel</w:t>
      </w:r>
      <w:proofErr w:type="spellEnd"/>
      <w:r w:rsidRPr="001F08EE">
        <w:rPr>
          <w:lang w:val="de-DE"/>
        </w:rPr>
        <w:t xml:space="preserve">, Olaf </w:t>
      </w:r>
      <w:proofErr w:type="spellStart"/>
      <w:r w:rsidRPr="001F08EE">
        <w:rPr>
          <w:lang w:val="de-DE"/>
        </w:rPr>
        <w:t>Isaachsen</w:t>
      </w:r>
      <w:proofErr w:type="spellEnd"/>
      <w:r w:rsidRPr="001F08EE">
        <w:rPr>
          <w:lang w:val="de-DE"/>
        </w:rPr>
        <w:t xml:space="preserve">, Elisabeth Maria Anna </w:t>
      </w:r>
      <w:proofErr w:type="spellStart"/>
      <w:r w:rsidRPr="001F08EE">
        <w:rPr>
          <w:lang w:val="de-DE"/>
        </w:rPr>
        <w:t>Jerichau</w:t>
      </w:r>
      <w:proofErr w:type="spellEnd"/>
      <w:r w:rsidRPr="001F08EE">
        <w:rPr>
          <w:lang w:val="de-DE"/>
        </w:rPr>
        <w:t xml:space="preserve">-Baumann, Wilhelm von Schadow.” In </w:t>
      </w:r>
      <w:r w:rsidRPr="001F08EE">
        <w:rPr>
          <w:i/>
          <w:iCs/>
          <w:lang w:val="de-DE"/>
        </w:rPr>
        <w:t xml:space="preserve">Lexikon der Düsseldorfer Malerschule, </w:t>
      </w:r>
      <w:proofErr w:type="spellStart"/>
      <w:r w:rsidRPr="001F08EE">
        <w:rPr>
          <w:lang w:val="de-DE"/>
        </w:rPr>
        <w:t>vols</w:t>
      </w:r>
      <w:proofErr w:type="spellEnd"/>
      <w:r w:rsidRPr="001F08EE">
        <w:rPr>
          <w:lang w:val="de-DE"/>
        </w:rPr>
        <w:t xml:space="preserve">. 1–3. </w:t>
      </w:r>
      <w:proofErr w:type="spellStart"/>
      <w:r w:rsidRPr="00D374C5">
        <w:rPr>
          <w:lang w:val="de-DE"/>
        </w:rPr>
        <w:t>Munich</w:t>
      </w:r>
      <w:proofErr w:type="spellEnd"/>
      <w:r w:rsidRPr="001F08EE">
        <w:rPr>
          <w:lang w:val="de-DE"/>
        </w:rPr>
        <w:t>: Bruckmann, 1997–</w:t>
      </w:r>
      <w:r w:rsidR="00930253">
        <w:rPr>
          <w:lang w:val="de-DE"/>
        </w:rPr>
        <w:t>19</w:t>
      </w:r>
      <w:r w:rsidRPr="001F08EE">
        <w:rPr>
          <w:lang w:val="de-DE"/>
        </w:rPr>
        <w:t>98.</w:t>
      </w:r>
    </w:p>
    <w:p w14:paraId="7F827A0F" w14:textId="77777777" w:rsidR="00E34617" w:rsidRPr="001F08EE" w:rsidRDefault="00E34617" w:rsidP="00E34617">
      <w:pPr>
        <w:pStyle w:val="BodyText2"/>
        <w:rPr>
          <w:lang w:val="de-DE"/>
        </w:rPr>
      </w:pPr>
      <w:r w:rsidRPr="001F08EE">
        <w:rPr>
          <w:lang w:val="de-DE"/>
        </w:rPr>
        <w:t xml:space="preserve">“Sentiment und Sentimentalität in der Düsseldorfer Malerschule.” </w:t>
      </w:r>
      <w:r w:rsidR="00895F74" w:rsidRPr="001F08EE">
        <w:rPr>
          <w:i/>
          <w:iCs/>
          <w:lang w:val="de-DE"/>
        </w:rPr>
        <w:t xml:space="preserve">Weltkunst </w:t>
      </w:r>
      <w:r w:rsidR="00895F74" w:rsidRPr="001F08EE">
        <w:rPr>
          <w:iCs/>
          <w:lang w:val="de-DE"/>
        </w:rPr>
        <w:t xml:space="preserve">68, </w:t>
      </w:r>
      <w:proofErr w:type="spellStart"/>
      <w:r w:rsidR="00895F74" w:rsidRPr="001F08EE">
        <w:rPr>
          <w:iCs/>
          <w:lang w:val="de-DE"/>
        </w:rPr>
        <w:t>no</w:t>
      </w:r>
      <w:proofErr w:type="spellEnd"/>
      <w:r w:rsidR="00895F74" w:rsidRPr="001F08EE">
        <w:rPr>
          <w:iCs/>
          <w:lang w:val="de-DE"/>
        </w:rPr>
        <w:t xml:space="preserve">. 12 </w:t>
      </w:r>
      <w:r w:rsidR="00895F74" w:rsidRPr="001F08EE">
        <w:rPr>
          <w:lang w:val="de-DE"/>
        </w:rPr>
        <w:t>(1998): 2298–2300</w:t>
      </w:r>
      <w:r w:rsidRPr="001F08EE">
        <w:rPr>
          <w:lang w:val="de-DE"/>
        </w:rPr>
        <w:t>.</w:t>
      </w:r>
    </w:p>
    <w:p w14:paraId="4B919FE3" w14:textId="77777777" w:rsidR="00E34617" w:rsidRPr="001F08EE" w:rsidRDefault="00E34617" w:rsidP="00E34617">
      <w:pPr>
        <w:pStyle w:val="BodyText2"/>
        <w:rPr>
          <w:lang w:val="de-DE"/>
        </w:rPr>
      </w:pPr>
      <w:r w:rsidRPr="001F08EE">
        <w:rPr>
          <w:lang w:val="de-DE"/>
        </w:rPr>
        <w:t>“Wilhelm von Sch</w:t>
      </w:r>
      <w:r w:rsidR="005374F3" w:rsidRPr="001F08EE">
        <w:rPr>
          <w:lang w:val="de-DE"/>
        </w:rPr>
        <w:t>adow, Teil 1: Religiöse Malerei</w:t>
      </w:r>
      <w:r w:rsidRPr="001F08EE">
        <w:rPr>
          <w:lang w:val="de-DE"/>
        </w:rPr>
        <w:t xml:space="preserve">” </w:t>
      </w:r>
      <w:r w:rsidR="005374F3" w:rsidRPr="001F08EE">
        <w:rPr>
          <w:lang w:val="de-DE"/>
        </w:rPr>
        <w:t xml:space="preserve">and “Teil 2: Porträtmalerei.” </w:t>
      </w:r>
      <w:r w:rsidR="00895F74" w:rsidRPr="001F08EE">
        <w:rPr>
          <w:i/>
          <w:iCs/>
          <w:lang w:val="de-DE"/>
        </w:rPr>
        <w:t xml:space="preserve">Weltkunst </w:t>
      </w:r>
      <w:r w:rsidR="00895F74" w:rsidRPr="001F08EE">
        <w:rPr>
          <w:lang w:val="de-DE"/>
        </w:rPr>
        <w:t xml:space="preserve">68, </w:t>
      </w:r>
      <w:proofErr w:type="spellStart"/>
      <w:r w:rsidR="00895F74" w:rsidRPr="001F08EE">
        <w:rPr>
          <w:lang w:val="de-DE"/>
        </w:rPr>
        <w:t>no</w:t>
      </w:r>
      <w:proofErr w:type="spellEnd"/>
      <w:r w:rsidR="00895F74" w:rsidRPr="001F08EE">
        <w:rPr>
          <w:lang w:val="de-DE"/>
        </w:rPr>
        <w:t>. 3 (1998): 558–</w:t>
      </w:r>
      <w:r w:rsidR="007C5094">
        <w:rPr>
          <w:lang w:val="de-DE"/>
        </w:rPr>
        <w:t>5</w:t>
      </w:r>
      <w:r w:rsidR="00895F74" w:rsidRPr="001F08EE">
        <w:rPr>
          <w:lang w:val="de-DE"/>
        </w:rPr>
        <w:t xml:space="preserve">59, and </w:t>
      </w:r>
      <w:proofErr w:type="spellStart"/>
      <w:r w:rsidR="00895F74" w:rsidRPr="001F08EE">
        <w:rPr>
          <w:lang w:val="de-DE"/>
        </w:rPr>
        <w:t>no</w:t>
      </w:r>
      <w:proofErr w:type="spellEnd"/>
      <w:r w:rsidR="00895F74" w:rsidRPr="001F08EE">
        <w:rPr>
          <w:lang w:val="de-DE"/>
        </w:rPr>
        <w:t>. 4 (1998): 746–</w:t>
      </w:r>
      <w:r w:rsidR="009D279F">
        <w:rPr>
          <w:lang w:val="de-DE"/>
        </w:rPr>
        <w:t>7</w:t>
      </w:r>
      <w:r w:rsidR="00895F74" w:rsidRPr="001F08EE">
        <w:rPr>
          <w:lang w:val="de-DE"/>
        </w:rPr>
        <w:t>48.</w:t>
      </w:r>
    </w:p>
    <w:p w14:paraId="2CAFACD8" w14:textId="77777777" w:rsidR="00E34617" w:rsidRPr="00D374C5" w:rsidRDefault="00E34617" w:rsidP="00E34617">
      <w:pPr>
        <w:pStyle w:val="BodyText2"/>
      </w:pPr>
      <w:r w:rsidRPr="001F08EE">
        <w:rPr>
          <w:lang w:val="de-DE"/>
        </w:rPr>
        <w:t xml:space="preserve">“Fortunata: Bildnis einer schönen Römerin: Ein verschollenes Porträt von Wilhelm von Schadow.” </w:t>
      </w:r>
      <w:r w:rsidRPr="00D374C5">
        <w:t xml:space="preserve">In </w:t>
      </w:r>
      <w:r w:rsidRPr="00D374C5">
        <w:rPr>
          <w:i/>
          <w:iCs/>
        </w:rPr>
        <w:t>Carola van Ham—Intern</w:t>
      </w:r>
      <w:r w:rsidR="00CE38A4" w:rsidRPr="00D374C5">
        <w:t>, 5</w:t>
      </w:r>
      <w:r w:rsidR="00B617BA" w:rsidRPr="00D374C5">
        <w:rPr>
          <w:iCs/>
        </w:rPr>
        <w:t>.</w:t>
      </w:r>
      <w:r w:rsidR="00B617BA" w:rsidRPr="00D374C5">
        <w:t xml:space="preserve"> </w:t>
      </w:r>
      <w:proofErr w:type="spellStart"/>
      <w:r w:rsidR="00895F74" w:rsidRPr="00D374C5">
        <w:t>Rösrath</w:t>
      </w:r>
      <w:proofErr w:type="spellEnd"/>
      <w:r w:rsidR="00895F74" w:rsidRPr="00D374C5">
        <w:t>-</w:t>
      </w:r>
      <w:r w:rsidRPr="00D374C5">
        <w:t>Cologne</w:t>
      </w:r>
      <w:r w:rsidR="00B617BA" w:rsidRPr="00D374C5">
        <w:t xml:space="preserve">: </w:t>
      </w:r>
      <w:proofErr w:type="spellStart"/>
      <w:r w:rsidR="00895F74" w:rsidRPr="00D374C5">
        <w:t>Pilgram</w:t>
      </w:r>
      <w:proofErr w:type="spellEnd"/>
      <w:r w:rsidR="00895F74" w:rsidRPr="00D374C5">
        <w:t xml:space="preserve"> </w:t>
      </w:r>
      <w:proofErr w:type="spellStart"/>
      <w:r w:rsidR="00895F74" w:rsidRPr="00D374C5">
        <w:t>Druck</w:t>
      </w:r>
      <w:proofErr w:type="spellEnd"/>
      <w:r w:rsidR="00B617BA" w:rsidRPr="00D374C5">
        <w:t>, 1998</w:t>
      </w:r>
      <w:r w:rsidR="007F18EF" w:rsidRPr="00D374C5">
        <w:t xml:space="preserve">. </w:t>
      </w:r>
      <w:r w:rsidR="007F18EF" w:rsidRPr="001F08EE">
        <w:t>Auc</w:t>
      </w:r>
      <w:r w:rsidR="00B617BA" w:rsidRPr="001F08EE">
        <w:t>tion catalogue</w:t>
      </w:r>
      <w:r w:rsidR="007F18EF" w:rsidRPr="00D374C5">
        <w:t>.</w:t>
      </w:r>
    </w:p>
    <w:p w14:paraId="6A86AB17" w14:textId="77777777" w:rsidR="00E34617" w:rsidRPr="001F08EE" w:rsidRDefault="00E34617" w:rsidP="00E34617">
      <w:pPr>
        <w:pStyle w:val="BodyText2"/>
        <w:rPr>
          <w:lang w:val="de-DE"/>
        </w:rPr>
      </w:pPr>
      <w:r w:rsidRPr="001F08EE">
        <w:rPr>
          <w:lang w:val="de-DE"/>
        </w:rPr>
        <w:t xml:space="preserve">“Elisabeth Maria Anna </w:t>
      </w:r>
      <w:proofErr w:type="spellStart"/>
      <w:r w:rsidRPr="001F08EE">
        <w:rPr>
          <w:lang w:val="de-DE"/>
        </w:rPr>
        <w:t>Jerichau</w:t>
      </w:r>
      <w:proofErr w:type="spellEnd"/>
      <w:r w:rsidRPr="001F08EE">
        <w:rPr>
          <w:lang w:val="de-DE"/>
        </w:rPr>
        <w:t xml:space="preserve">-Baumann: ‘Der einzige Mann unter den Düsseldorfer </w:t>
      </w:r>
      <w:proofErr w:type="gramStart"/>
      <w:r w:rsidRPr="001F08EE">
        <w:rPr>
          <w:lang w:val="de-DE"/>
        </w:rPr>
        <w:t>Malern.’</w:t>
      </w:r>
      <w:proofErr w:type="gramEnd"/>
      <w:r w:rsidR="001914FD">
        <w:rPr>
          <w:lang w:val="de-DE"/>
        </w:rPr>
        <w:t xml:space="preserve"> </w:t>
      </w:r>
      <w:r w:rsidRPr="001F08EE">
        <w:rPr>
          <w:lang w:val="de-DE"/>
        </w:rPr>
        <w:t xml:space="preserve">” </w:t>
      </w:r>
      <w:r w:rsidR="001379E0" w:rsidRPr="001F08EE">
        <w:rPr>
          <w:i/>
          <w:iCs/>
          <w:lang w:val="de-DE"/>
        </w:rPr>
        <w:t xml:space="preserve">Weltkunst </w:t>
      </w:r>
      <w:r w:rsidR="001379E0" w:rsidRPr="001F08EE">
        <w:rPr>
          <w:iCs/>
          <w:lang w:val="de-DE"/>
        </w:rPr>
        <w:t xml:space="preserve">67, </w:t>
      </w:r>
      <w:proofErr w:type="spellStart"/>
      <w:r w:rsidR="001379E0" w:rsidRPr="001F08EE">
        <w:rPr>
          <w:iCs/>
          <w:lang w:val="de-DE"/>
        </w:rPr>
        <w:t>no</w:t>
      </w:r>
      <w:proofErr w:type="spellEnd"/>
      <w:r w:rsidR="001379E0" w:rsidRPr="001F08EE">
        <w:rPr>
          <w:iCs/>
          <w:lang w:val="de-DE"/>
        </w:rPr>
        <w:t xml:space="preserve">. 10 </w:t>
      </w:r>
      <w:r w:rsidR="001379E0" w:rsidRPr="001F08EE">
        <w:rPr>
          <w:lang w:val="de-DE"/>
        </w:rPr>
        <w:t>(1997): 1034–</w:t>
      </w:r>
      <w:r w:rsidR="005F5F47">
        <w:rPr>
          <w:lang w:val="de-DE"/>
        </w:rPr>
        <w:t>10</w:t>
      </w:r>
      <w:r w:rsidR="001379E0" w:rsidRPr="001F08EE">
        <w:rPr>
          <w:lang w:val="de-DE"/>
        </w:rPr>
        <w:t>36.</w:t>
      </w:r>
    </w:p>
    <w:p w14:paraId="4B5E7C47" w14:textId="77777777" w:rsidR="00E34617" w:rsidRDefault="00E34617" w:rsidP="00E34617">
      <w:pPr>
        <w:pStyle w:val="BodyText2"/>
        <w:rPr>
          <w:lang w:val="de-DE"/>
        </w:rPr>
      </w:pPr>
      <w:r w:rsidRPr="001F08EE">
        <w:rPr>
          <w:i/>
          <w:iCs/>
          <w:lang w:val="de-DE"/>
        </w:rPr>
        <w:t>Das Niedersächsische Landesmuseum Hannover</w:t>
      </w:r>
      <w:r w:rsidRPr="001F08EE">
        <w:rPr>
          <w:lang w:val="de-DE"/>
        </w:rPr>
        <w:t xml:space="preserve">. </w:t>
      </w:r>
      <w:r w:rsidRPr="00E232A1">
        <w:t>Co</w:t>
      </w:r>
      <w:r w:rsidR="006E5D3D" w:rsidRPr="00E232A1">
        <w:t>-</w:t>
      </w:r>
      <w:r w:rsidRPr="00E232A1">
        <w:t>authored with</w:t>
      </w:r>
      <w:r w:rsidRPr="001F08EE">
        <w:rPr>
          <w:lang w:val="de-DE"/>
        </w:rPr>
        <w:t xml:space="preserve"> Hans Georg Gmelin. Hannover: Wiesel Druck, 1990.</w:t>
      </w:r>
    </w:p>
    <w:p w14:paraId="02D2915B" w14:textId="77777777" w:rsidR="00B05FF6" w:rsidRDefault="00B05FF6" w:rsidP="00E34617">
      <w:pPr>
        <w:pStyle w:val="BodyText2"/>
        <w:rPr>
          <w:lang w:val="de-DE"/>
        </w:rPr>
      </w:pPr>
    </w:p>
    <w:p w14:paraId="34F1D1D0" w14:textId="77777777" w:rsidR="00E34617" w:rsidRPr="001F08EE" w:rsidRDefault="00E34617" w:rsidP="00E34617">
      <w:pPr>
        <w:pStyle w:val="Heading3"/>
        <w:tabs>
          <w:tab w:val="clear" w:pos="2835"/>
          <w:tab w:val="left" w:pos="720"/>
          <w:tab w:val="left" w:pos="1296"/>
        </w:tabs>
        <w:spacing w:before="120" w:after="0"/>
        <w:ind w:left="720" w:hanging="720"/>
        <w:rPr>
          <w:rFonts w:ascii="Garamond" w:hAnsi="Garamond" w:cs="Arial"/>
          <w:smallCaps w:val="0"/>
        </w:rPr>
      </w:pPr>
      <w:r w:rsidRPr="001F08EE">
        <w:rPr>
          <w:rFonts w:ascii="Garamond" w:hAnsi="Garamond" w:cs="Arial"/>
          <w:smallCaps w:val="0"/>
        </w:rPr>
        <w:t>Book Reviews</w:t>
      </w:r>
    </w:p>
    <w:p w14:paraId="3C0AD7A7" w14:textId="77777777" w:rsidR="00E34617" w:rsidRPr="001F08EE" w:rsidRDefault="00E34617" w:rsidP="00E34617">
      <w:pPr>
        <w:pStyle w:val="BodyText2"/>
        <w:rPr>
          <w:b/>
          <w:i/>
        </w:rPr>
      </w:pPr>
      <w:r w:rsidRPr="001F08EE">
        <w:rPr>
          <w:b/>
          <w:i/>
        </w:rPr>
        <w:t>Forthcoming</w:t>
      </w:r>
    </w:p>
    <w:p w14:paraId="06FFF943" w14:textId="0692E1C5" w:rsidR="00550EF1" w:rsidRPr="002D12B2" w:rsidRDefault="00550EF1" w:rsidP="00550EF1">
      <w:pPr>
        <w:pStyle w:val="BodyText2"/>
      </w:pPr>
      <w:r w:rsidRPr="0041407A">
        <w:rPr>
          <w:i/>
          <w:iCs/>
        </w:rPr>
        <w:t>The Warsaw Ghetto in American Art and Culture</w:t>
      </w:r>
      <w:r>
        <w:rPr>
          <w:rStyle w:val="apple-converted-space"/>
          <w:rFonts w:ascii="Calibri Light" w:hAnsi="Calibri Light" w:cs="Calibri Light"/>
          <w:color w:val="000000"/>
          <w:sz w:val="22"/>
          <w:szCs w:val="22"/>
        </w:rPr>
        <w:t xml:space="preserve"> </w:t>
      </w:r>
      <w:r>
        <w:t xml:space="preserve">by Samantha </w:t>
      </w:r>
      <w:proofErr w:type="spellStart"/>
      <w:r>
        <w:t>Baskind</w:t>
      </w:r>
      <w:proofErr w:type="spellEnd"/>
      <w:r>
        <w:t xml:space="preserve">. </w:t>
      </w:r>
      <w:r w:rsidRPr="002D12B2">
        <w:rPr>
          <w:i/>
          <w:iCs/>
        </w:rPr>
        <w:t>Shofar: An Interdisciplinary Journal of Jewish Studies</w:t>
      </w:r>
      <w:r>
        <w:rPr>
          <w:i/>
          <w:iCs/>
        </w:rPr>
        <w:t xml:space="preserve"> </w:t>
      </w:r>
      <w:r w:rsidR="00667B39">
        <w:t xml:space="preserve">40, no. 3 </w:t>
      </w:r>
      <w:r>
        <w:t>(</w:t>
      </w:r>
      <w:r w:rsidR="00667B39">
        <w:t xml:space="preserve">November </w:t>
      </w:r>
      <w:r>
        <w:t>202</w:t>
      </w:r>
      <w:r w:rsidR="00667B39">
        <w:t>2</w:t>
      </w:r>
      <w:r>
        <w:t>)</w:t>
      </w:r>
    </w:p>
    <w:p w14:paraId="153D973A" w14:textId="77777777" w:rsidR="00E34617" w:rsidRPr="001F08EE" w:rsidRDefault="00E34617" w:rsidP="00E34617">
      <w:pPr>
        <w:pStyle w:val="BodyText3"/>
        <w:rPr>
          <w:b/>
          <w:lang w:val="en-US"/>
        </w:rPr>
      </w:pPr>
      <w:r w:rsidRPr="001F08EE">
        <w:rPr>
          <w:b/>
          <w:i/>
          <w:lang w:val="en-US"/>
        </w:rPr>
        <w:t>Published</w:t>
      </w:r>
    </w:p>
    <w:p w14:paraId="76DF4F0E" w14:textId="5CE02706" w:rsidR="009B486F" w:rsidRPr="001F08EE" w:rsidRDefault="00F06A3D" w:rsidP="004E2A0A">
      <w:pPr>
        <w:pStyle w:val="BodyText2"/>
        <w:rPr>
          <w:iCs/>
        </w:rPr>
      </w:pPr>
      <w:hyperlink r:id="rId30" w:history="1">
        <w:r w:rsidR="009B486F" w:rsidRPr="00FA35D7">
          <w:rPr>
            <w:rStyle w:val="Hyperlink"/>
            <w:i/>
          </w:rPr>
          <w:t>Delicious Decadence: The Rediscovery of French Eighteenth-Century Painting in the Nineteenth Century</w:t>
        </w:r>
      </w:hyperlink>
      <w:r w:rsidR="002759E0" w:rsidRPr="001F08EE">
        <w:t>, e</w:t>
      </w:r>
      <w:r w:rsidR="009B486F" w:rsidRPr="001F08EE">
        <w:t>dited by</w:t>
      </w:r>
      <w:r w:rsidR="009B486F" w:rsidRPr="001F08EE">
        <w:rPr>
          <w:lang w:eastAsia="ja-JP"/>
        </w:rPr>
        <w:t xml:space="preserve"> Guillaume </w:t>
      </w:r>
      <w:proofErr w:type="spellStart"/>
      <w:r w:rsidR="009B486F" w:rsidRPr="001F08EE">
        <w:rPr>
          <w:lang w:eastAsia="ja-JP"/>
        </w:rPr>
        <w:t>Faroult</w:t>
      </w:r>
      <w:proofErr w:type="spellEnd"/>
      <w:r w:rsidR="009B486F" w:rsidRPr="001F08EE">
        <w:rPr>
          <w:lang w:eastAsia="ja-JP"/>
        </w:rPr>
        <w:t xml:space="preserve">, Monica </w:t>
      </w:r>
      <w:proofErr w:type="spellStart"/>
      <w:r w:rsidR="009B486F" w:rsidRPr="001F08EE">
        <w:rPr>
          <w:lang w:eastAsia="ja-JP"/>
        </w:rPr>
        <w:t>Preti</w:t>
      </w:r>
      <w:proofErr w:type="spellEnd"/>
      <w:r w:rsidR="009B486F" w:rsidRPr="001F08EE">
        <w:rPr>
          <w:lang w:eastAsia="ja-JP"/>
        </w:rPr>
        <w:t xml:space="preserve">, and Christoph </w:t>
      </w:r>
      <w:proofErr w:type="spellStart"/>
      <w:r w:rsidR="009B486F" w:rsidRPr="001F08EE">
        <w:rPr>
          <w:lang w:eastAsia="ja-JP"/>
        </w:rPr>
        <w:t>Vogtherr</w:t>
      </w:r>
      <w:proofErr w:type="spellEnd"/>
      <w:r w:rsidR="009B486F" w:rsidRPr="001F08EE">
        <w:rPr>
          <w:lang w:eastAsia="ja-JP"/>
        </w:rPr>
        <w:t xml:space="preserve">. </w:t>
      </w:r>
      <w:r w:rsidR="009B486F" w:rsidRPr="001F08EE">
        <w:rPr>
          <w:i/>
          <w:lang w:eastAsia="ja-JP"/>
        </w:rPr>
        <w:t>H-France Review</w:t>
      </w:r>
      <w:r w:rsidR="009B486F" w:rsidRPr="001F08EE">
        <w:rPr>
          <w:lang w:eastAsia="ja-JP"/>
        </w:rPr>
        <w:t xml:space="preserve"> 16, no. 57 (May 2016): 1-6.</w:t>
      </w:r>
    </w:p>
    <w:p w14:paraId="6FE8B4C2" w14:textId="77777777" w:rsidR="00E34617" w:rsidRPr="00D374C5" w:rsidRDefault="00E34617" w:rsidP="00E34617">
      <w:pPr>
        <w:pStyle w:val="BodyText2"/>
        <w:rPr>
          <w:lang w:val="de-DE"/>
        </w:rPr>
      </w:pPr>
      <w:r w:rsidRPr="001F08EE">
        <w:rPr>
          <w:i/>
        </w:rPr>
        <w:t>Signs of Grace: Religion and American Art in the Gilded Age</w:t>
      </w:r>
      <w:r w:rsidRPr="001F08EE">
        <w:t xml:space="preserve">, by Kristin </w:t>
      </w:r>
      <w:proofErr w:type="spellStart"/>
      <w:r w:rsidRPr="001F08EE">
        <w:t>Schwain</w:t>
      </w:r>
      <w:proofErr w:type="spellEnd"/>
      <w:r w:rsidRPr="001F08EE">
        <w:t xml:space="preserve">. </w:t>
      </w:r>
      <w:r w:rsidRPr="00D374C5">
        <w:rPr>
          <w:i/>
          <w:lang w:val="de-DE"/>
        </w:rPr>
        <w:t xml:space="preserve">Religion and </w:t>
      </w:r>
      <w:proofErr w:type="spellStart"/>
      <w:r w:rsidRPr="00D374C5">
        <w:rPr>
          <w:i/>
          <w:lang w:val="de-DE"/>
        </w:rPr>
        <w:t>the</w:t>
      </w:r>
      <w:proofErr w:type="spellEnd"/>
      <w:r w:rsidRPr="00D374C5">
        <w:rPr>
          <w:i/>
          <w:lang w:val="de-DE"/>
        </w:rPr>
        <w:t xml:space="preserve"> Arts</w:t>
      </w:r>
      <w:r w:rsidRPr="00D374C5">
        <w:rPr>
          <w:lang w:val="de-DE"/>
        </w:rPr>
        <w:t xml:space="preserve"> 16, </w:t>
      </w:r>
      <w:proofErr w:type="spellStart"/>
      <w:r w:rsidRPr="00D374C5">
        <w:rPr>
          <w:lang w:val="de-DE"/>
        </w:rPr>
        <w:t>no</w:t>
      </w:r>
      <w:proofErr w:type="spellEnd"/>
      <w:r w:rsidRPr="00D374C5">
        <w:rPr>
          <w:lang w:val="de-DE"/>
        </w:rPr>
        <w:t>. 4 (2012): 403–</w:t>
      </w:r>
      <w:r w:rsidR="00F8236C">
        <w:rPr>
          <w:lang w:val="de-DE"/>
        </w:rPr>
        <w:t>40</w:t>
      </w:r>
      <w:r w:rsidRPr="00D374C5">
        <w:rPr>
          <w:lang w:val="de-DE"/>
        </w:rPr>
        <w:t>8.</w:t>
      </w:r>
    </w:p>
    <w:p w14:paraId="4D6B6D3D" w14:textId="3A00A193" w:rsidR="00E34617" w:rsidRPr="00D374C5" w:rsidRDefault="00F06A3D" w:rsidP="00E34617">
      <w:pPr>
        <w:pStyle w:val="BodyText3"/>
      </w:pPr>
      <w:hyperlink r:id="rId31" w:history="1">
        <w:r w:rsidR="00E34617" w:rsidRPr="007F1EC7">
          <w:rPr>
            <w:rStyle w:val="Hyperlink"/>
            <w:i/>
          </w:rPr>
          <w:t>Vergegenwärtigte Antike. Studien zur Gattungsüberschreitung in der französischen und englischen Malerei (1840–1914)</w:t>
        </w:r>
      </w:hyperlink>
      <w:r w:rsidR="00E34617" w:rsidRPr="00D374C5">
        <w:rPr>
          <w:i/>
        </w:rPr>
        <w:t>, Bern / Frankfurt a.M. [u.a.]: Peter Lang 2009</w:t>
      </w:r>
      <w:r w:rsidR="00DD7BF5" w:rsidRPr="00D374C5">
        <w:t xml:space="preserve">, by Ekaterini </w:t>
      </w:r>
      <w:proofErr w:type="spellStart"/>
      <w:r w:rsidR="00DD7BF5" w:rsidRPr="00D374C5">
        <w:t>Kepetzis</w:t>
      </w:r>
      <w:proofErr w:type="spellEnd"/>
      <w:r w:rsidR="00E34617" w:rsidRPr="00D374C5">
        <w:t xml:space="preserve">. </w:t>
      </w:r>
      <w:proofErr w:type="spellStart"/>
      <w:r w:rsidR="00E34617" w:rsidRPr="00D374C5">
        <w:rPr>
          <w:i/>
        </w:rPr>
        <w:t>sehepunkte</w:t>
      </w:r>
      <w:proofErr w:type="spellEnd"/>
      <w:r w:rsidR="00E34617" w:rsidRPr="00D374C5">
        <w:rPr>
          <w:i/>
        </w:rPr>
        <w:t xml:space="preserve"> </w:t>
      </w:r>
      <w:r w:rsidR="00E34617" w:rsidRPr="00D374C5">
        <w:t xml:space="preserve">10, </w:t>
      </w:r>
      <w:proofErr w:type="spellStart"/>
      <w:r w:rsidR="00E34617" w:rsidRPr="00D374C5">
        <w:t>no</w:t>
      </w:r>
      <w:proofErr w:type="spellEnd"/>
      <w:r w:rsidR="00E34617" w:rsidRPr="00D374C5">
        <w:t>. 5 (2010).</w:t>
      </w:r>
    </w:p>
    <w:p w14:paraId="2D4A9341" w14:textId="28915AEC" w:rsidR="00E34617" w:rsidRPr="001F08EE" w:rsidRDefault="00F06A3D" w:rsidP="00E34617">
      <w:pPr>
        <w:pStyle w:val="BodyText2"/>
      </w:pPr>
      <w:hyperlink r:id="rId32" w:anchor=".YW3AXC-cboM" w:history="1">
        <w:r w:rsidR="00E34617" w:rsidRPr="007F1EC7">
          <w:rPr>
            <w:rStyle w:val="Hyperlink"/>
            <w:i/>
            <w:iCs/>
          </w:rPr>
          <w:t>Painting the Bible: Representation and Belief in Mid-Victorian Britain</w:t>
        </w:r>
      </w:hyperlink>
      <w:r w:rsidR="00E34617" w:rsidRPr="001F08EE">
        <w:t>, by</w:t>
      </w:r>
      <w:r w:rsidR="00E34617" w:rsidRPr="001F08EE">
        <w:rPr>
          <w:szCs w:val="28"/>
        </w:rPr>
        <w:t xml:space="preserve"> </w:t>
      </w:r>
      <w:r w:rsidR="00E34617" w:rsidRPr="001F08EE">
        <w:t xml:space="preserve">Michaela </w:t>
      </w:r>
      <w:proofErr w:type="spellStart"/>
      <w:r w:rsidR="00E34617" w:rsidRPr="001F08EE">
        <w:t>Giebelhausen</w:t>
      </w:r>
      <w:proofErr w:type="spellEnd"/>
      <w:r w:rsidR="00E34617" w:rsidRPr="001F08EE">
        <w:t>.</w:t>
      </w:r>
      <w:r w:rsidR="00E34617" w:rsidRPr="001F08EE">
        <w:rPr>
          <w:szCs w:val="28"/>
        </w:rPr>
        <w:t xml:space="preserve"> </w:t>
      </w:r>
      <w:proofErr w:type="spellStart"/>
      <w:proofErr w:type="gramStart"/>
      <w:r w:rsidR="00E34617" w:rsidRPr="001F08EE">
        <w:rPr>
          <w:i/>
          <w:iCs/>
        </w:rPr>
        <w:t>caa.reviews</w:t>
      </w:r>
      <w:proofErr w:type="spellEnd"/>
      <w:proofErr w:type="gramEnd"/>
      <w:r w:rsidR="00E34617" w:rsidRPr="001F08EE">
        <w:t xml:space="preserve"> (20 May 2009), </w:t>
      </w:r>
      <w:proofErr w:type="spellStart"/>
      <w:r w:rsidR="00E34617" w:rsidRPr="001F08EE">
        <w:t>doi</w:t>
      </w:r>
      <w:proofErr w:type="spellEnd"/>
      <w:r w:rsidR="00E34617" w:rsidRPr="001F08EE">
        <w:t>: 10.3202/caa.reviews.2009.48æ.</w:t>
      </w:r>
    </w:p>
    <w:p w14:paraId="20FFF324" w14:textId="77777777" w:rsidR="00E34617" w:rsidRPr="001F08EE" w:rsidRDefault="00E34617" w:rsidP="00E34617">
      <w:pPr>
        <w:pStyle w:val="BodyText2"/>
      </w:pPr>
      <w:r w:rsidRPr="00D374C5">
        <w:rPr>
          <w:i/>
        </w:rPr>
        <w:t xml:space="preserve">Carl Friedrich Lessing: </w:t>
      </w:r>
      <w:proofErr w:type="spellStart"/>
      <w:r w:rsidRPr="00D374C5">
        <w:rPr>
          <w:i/>
        </w:rPr>
        <w:t>Romantiker</w:t>
      </w:r>
      <w:proofErr w:type="spellEnd"/>
      <w:r w:rsidRPr="00D374C5">
        <w:rPr>
          <w:i/>
        </w:rPr>
        <w:t xml:space="preserve"> und </w:t>
      </w:r>
      <w:proofErr w:type="spellStart"/>
      <w:r w:rsidRPr="00D374C5">
        <w:rPr>
          <w:i/>
        </w:rPr>
        <w:t>Rebell</w:t>
      </w:r>
      <w:proofErr w:type="spellEnd"/>
      <w:r w:rsidR="00C52E06" w:rsidRPr="001F08EE">
        <w:t>. Exhibition catalogue</w:t>
      </w:r>
      <w:r w:rsidRPr="001F08EE">
        <w:t xml:space="preserve">. </w:t>
      </w:r>
      <w:r w:rsidRPr="001F08EE">
        <w:rPr>
          <w:i/>
        </w:rPr>
        <w:t xml:space="preserve">Virtual Library </w:t>
      </w:r>
      <w:proofErr w:type="spellStart"/>
      <w:r w:rsidRPr="001F08EE">
        <w:rPr>
          <w:i/>
        </w:rPr>
        <w:t>Museen</w:t>
      </w:r>
      <w:proofErr w:type="spellEnd"/>
      <w:r w:rsidRPr="001F08EE">
        <w:rPr>
          <w:i/>
        </w:rPr>
        <w:t xml:space="preserve"> Deutschland</w:t>
      </w:r>
      <w:r w:rsidRPr="001F08EE">
        <w:t xml:space="preserve"> </w:t>
      </w:r>
      <w:r w:rsidRPr="001F08EE">
        <w:rPr>
          <w:color w:val="000000"/>
        </w:rPr>
        <w:t>(</w:t>
      </w:r>
      <w:r w:rsidRPr="001F08EE">
        <w:t>2 February 2002).</w:t>
      </w:r>
    </w:p>
    <w:p w14:paraId="161F6D58" w14:textId="00909CD8" w:rsidR="00E34617" w:rsidRPr="001F08EE" w:rsidRDefault="00F06A3D" w:rsidP="00E34617">
      <w:pPr>
        <w:pStyle w:val="BodyText2"/>
      </w:pPr>
      <w:hyperlink r:id="rId33" w:anchor=".YW3AeC-cboM" w:history="1">
        <w:r w:rsidR="00E34617" w:rsidRPr="007F1EC7">
          <w:rPr>
            <w:rStyle w:val="Hyperlink"/>
            <w:i/>
          </w:rPr>
          <w:t xml:space="preserve">Peter Cornelius: </w:t>
        </w:r>
        <w:proofErr w:type="spellStart"/>
        <w:r w:rsidR="00E34617" w:rsidRPr="007F1EC7">
          <w:rPr>
            <w:rStyle w:val="Hyperlink"/>
            <w:i/>
          </w:rPr>
          <w:t>Fresken</w:t>
        </w:r>
        <w:proofErr w:type="spellEnd"/>
        <w:r w:rsidR="00E34617" w:rsidRPr="007F1EC7">
          <w:rPr>
            <w:rStyle w:val="Hyperlink"/>
            <w:i/>
          </w:rPr>
          <w:t xml:space="preserve"> und </w:t>
        </w:r>
        <w:proofErr w:type="spellStart"/>
        <w:r w:rsidR="00E34617" w:rsidRPr="007F1EC7">
          <w:rPr>
            <w:rStyle w:val="Hyperlink"/>
            <w:i/>
          </w:rPr>
          <w:t>Freskenprojekte</w:t>
        </w:r>
        <w:proofErr w:type="spellEnd"/>
        <w:r w:rsidR="00E34617" w:rsidRPr="007F1EC7">
          <w:rPr>
            <w:rStyle w:val="Hyperlink"/>
          </w:rPr>
          <w:t>,</w:t>
        </w:r>
      </w:hyperlink>
      <w:r w:rsidR="00E34617" w:rsidRPr="001F08EE">
        <w:t xml:space="preserve"> by Frank Büttner. </w:t>
      </w:r>
      <w:proofErr w:type="spellStart"/>
      <w:proofErr w:type="gramStart"/>
      <w:r w:rsidR="00E34617" w:rsidRPr="001F08EE">
        <w:rPr>
          <w:i/>
        </w:rPr>
        <w:t>caa.reviews</w:t>
      </w:r>
      <w:proofErr w:type="spellEnd"/>
      <w:proofErr w:type="gramEnd"/>
      <w:r w:rsidR="00E34617" w:rsidRPr="001F08EE">
        <w:rPr>
          <w:i/>
        </w:rPr>
        <w:t xml:space="preserve"> </w:t>
      </w:r>
      <w:r w:rsidR="00E34617" w:rsidRPr="001F08EE">
        <w:t xml:space="preserve">(28 August 2001): </w:t>
      </w:r>
      <w:proofErr w:type="spellStart"/>
      <w:r w:rsidR="00E34617" w:rsidRPr="001F08EE">
        <w:t>doi</w:t>
      </w:r>
      <w:proofErr w:type="spellEnd"/>
      <w:r w:rsidR="00E34617" w:rsidRPr="001F08EE">
        <w:t>: 10.3202/caa.reviews.2001.107.</w:t>
      </w:r>
    </w:p>
    <w:p w14:paraId="4EB28476" w14:textId="77777777" w:rsidR="00E34617" w:rsidRPr="00D374C5" w:rsidRDefault="00E34617" w:rsidP="00E34617">
      <w:pPr>
        <w:pStyle w:val="BodyText2"/>
        <w:rPr>
          <w:lang w:val="de-DE"/>
        </w:rPr>
      </w:pPr>
      <w:r w:rsidRPr="001F08EE">
        <w:rPr>
          <w:i/>
          <w:iCs/>
        </w:rPr>
        <w:t>Paul Delaroche: History Painted</w:t>
      </w:r>
      <w:r w:rsidRPr="001F08EE">
        <w:t xml:space="preserve">, by Stephen Bann; </w:t>
      </w:r>
      <w:r w:rsidRPr="001F08EE">
        <w:rPr>
          <w:i/>
          <w:iCs/>
        </w:rPr>
        <w:t>The Plight of Emulation: Ernest Meissonier and French Salon Painting</w:t>
      </w:r>
      <w:r w:rsidRPr="001F08EE">
        <w:t xml:space="preserve">, by Marc J. </w:t>
      </w:r>
      <w:proofErr w:type="spellStart"/>
      <w:r w:rsidRPr="001F08EE">
        <w:t>Gotlieb</w:t>
      </w:r>
      <w:proofErr w:type="spellEnd"/>
      <w:r w:rsidRPr="001F08EE">
        <w:t xml:space="preserve">; and </w:t>
      </w:r>
      <w:r w:rsidRPr="001F08EE">
        <w:rPr>
          <w:i/>
          <w:iCs/>
        </w:rPr>
        <w:t xml:space="preserve">Charles </w:t>
      </w:r>
      <w:proofErr w:type="spellStart"/>
      <w:r w:rsidRPr="001F08EE">
        <w:rPr>
          <w:i/>
          <w:iCs/>
        </w:rPr>
        <w:t>Gleyre</w:t>
      </w:r>
      <w:proofErr w:type="spellEnd"/>
      <w:r w:rsidRPr="001F08EE">
        <w:rPr>
          <w:i/>
          <w:iCs/>
        </w:rPr>
        <w:t>, 1806–1874</w:t>
      </w:r>
      <w:r w:rsidRPr="001F08EE">
        <w:t xml:space="preserve">, vol. 1, </w:t>
      </w:r>
      <w:r w:rsidRPr="001F08EE">
        <w:rPr>
          <w:i/>
          <w:iCs/>
        </w:rPr>
        <w:t>Life and Works</w:t>
      </w:r>
      <w:r w:rsidRPr="001F08EE">
        <w:t xml:space="preserve">, vol. 2, </w:t>
      </w:r>
      <w:r w:rsidRPr="001F08EE">
        <w:rPr>
          <w:i/>
          <w:iCs/>
        </w:rPr>
        <w:t>Catalogue Raisonné</w:t>
      </w:r>
      <w:r w:rsidRPr="001F08EE">
        <w:t xml:space="preserve">, by William Hauptman. </w:t>
      </w:r>
      <w:r w:rsidRPr="001F08EE">
        <w:rPr>
          <w:i/>
          <w:iCs/>
          <w:lang w:val="de-DE"/>
        </w:rPr>
        <w:t>Zeitschrift für Kunstgeschichte</w:t>
      </w:r>
      <w:r w:rsidRPr="00D374C5">
        <w:rPr>
          <w:lang w:val="de-DE"/>
        </w:rPr>
        <w:t xml:space="preserve"> 4 (2000): 579–</w:t>
      </w:r>
      <w:r w:rsidR="00F8236C">
        <w:rPr>
          <w:lang w:val="de-DE"/>
        </w:rPr>
        <w:t>5</w:t>
      </w:r>
      <w:r w:rsidRPr="00D374C5">
        <w:rPr>
          <w:lang w:val="de-DE"/>
        </w:rPr>
        <w:t>85.</w:t>
      </w:r>
    </w:p>
    <w:p w14:paraId="31908540" w14:textId="77777777" w:rsidR="00E34617" w:rsidRPr="00D374C5" w:rsidRDefault="00E34617" w:rsidP="00E34617">
      <w:pPr>
        <w:pStyle w:val="BodyText2"/>
        <w:rPr>
          <w:lang w:val="de-DE"/>
        </w:rPr>
      </w:pPr>
      <w:r w:rsidRPr="001F08EE">
        <w:rPr>
          <w:i/>
          <w:iCs/>
          <w:lang w:val="de-DE"/>
        </w:rPr>
        <w:lastRenderedPageBreak/>
        <w:t>Deutsche Romantik im Museum Georg Schäfer Schweinfurt: Aquarelle und Zeichnungen</w:t>
      </w:r>
      <w:r w:rsidRPr="001F08EE">
        <w:rPr>
          <w:lang w:val="de-DE"/>
        </w:rPr>
        <w:t xml:space="preserve">, </w:t>
      </w:r>
      <w:proofErr w:type="spellStart"/>
      <w:r w:rsidRPr="001F08EE">
        <w:rPr>
          <w:lang w:val="de-DE"/>
        </w:rPr>
        <w:t>ed</w:t>
      </w:r>
      <w:r w:rsidR="0073020D" w:rsidRPr="001F08EE">
        <w:rPr>
          <w:lang w:val="de-DE"/>
        </w:rPr>
        <w:t>ited</w:t>
      </w:r>
      <w:proofErr w:type="spellEnd"/>
      <w:r w:rsidR="0073020D" w:rsidRPr="001F08EE">
        <w:rPr>
          <w:lang w:val="de-DE"/>
        </w:rPr>
        <w:t xml:space="preserve"> by Jens Christian Jensen. Exhibition </w:t>
      </w:r>
      <w:proofErr w:type="spellStart"/>
      <w:r w:rsidR="0073020D" w:rsidRPr="001F08EE">
        <w:rPr>
          <w:lang w:val="de-DE"/>
        </w:rPr>
        <w:t>catalogue</w:t>
      </w:r>
      <w:proofErr w:type="spellEnd"/>
      <w:r w:rsidR="0073020D" w:rsidRPr="001F08EE">
        <w:rPr>
          <w:lang w:val="de-DE"/>
        </w:rPr>
        <w:t>;</w:t>
      </w:r>
      <w:r w:rsidRPr="001F08EE">
        <w:rPr>
          <w:lang w:val="de-DE"/>
        </w:rPr>
        <w:t xml:space="preserve"> and </w:t>
      </w:r>
      <w:r w:rsidRPr="001F08EE">
        <w:rPr>
          <w:i/>
          <w:iCs/>
          <w:lang w:val="de-DE"/>
        </w:rPr>
        <w:t>Museum Georg Schäfer, Schweinfurt: Erläuterungen zu den ausgestellten Werken</w:t>
      </w:r>
      <w:r w:rsidRPr="001F08EE">
        <w:rPr>
          <w:lang w:val="de-DE"/>
        </w:rPr>
        <w:t xml:space="preserve">, </w:t>
      </w:r>
      <w:proofErr w:type="spellStart"/>
      <w:r w:rsidRPr="001F08EE">
        <w:rPr>
          <w:lang w:val="de-DE"/>
        </w:rPr>
        <w:t>edited</w:t>
      </w:r>
      <w:proofErr w:type="spellEnd"/>
      <w:r w:rsidRPr="001F08EE">
        <w:rPr>
          <w:lang w:val="de-DE"/>
        </w:rPr>
        <w:t xml:space="preserve"> by Bruno </w:t>
      </w:r>
      <w:proofErr w:type="spellStart"/>
      <w:r w:rsidRPr="001F08EE">
        <w:rPr>
          <w:lang w:val="de-DE"/>
        </w:rPr>
        <w:t>Bushart</w:t>
      </w:r>
      <w:proofErr w:type="spellEnd"/>
      <w:r w:rsidRPr="001F08EE">
        <w:rPr>
          <w:lang w:val="de-DE"/>
        </w:rPr>
        <w:t>, Mathias Eberle und Jensen, Jens Christian</w:t>
      </w:r>
      <w:r w:rsidR="0073020D" w:rsidRPr="001F08EE">
        <w:rPr>
          <w:lang w:val="de-DE"/>
        </w:rPr>
        <w:t xml:space="preserve">. </w:t>
      </w:r>
      <w:r w:rsidR="0073020D" w:rsidRPr="00D374C5">
        <w:rPr>
          <w:lang w:val="de-DE"/>
        </w:rPr>
        <w:t xml:space="preserve">Exhibition </w:t>
      </w:r>
      <w:proofErr w:type="spellStart"/>
      <w:r w:rsidR="0073020D" w:rsidRPr="00D374C5">
        <w:rPr>
          <w:lang w:val="de-DE"/>
        </w:rPr>
        <w:t>catalogue</w:t>
      </w:r>
      <w:proofErr w:type="spellEnd"/>
      <w:r w:rsidRPr="00D374C5">
        <w:rPr>
          <w:lang w:val="de-DE"/>
        </w:rPr>
        <w:t xml:space="preserve">. </w:t>
      </w:r>
      <w:r w:rsidRPr="00D374C5">
        <w:rPr>
          <w:i/>
          <w:iCs/>
          <w:lang w:val="de-DE"/>
        </w:rPr>
        <w:t>Virtual Library Museen Deutschland</w:t>
      </w:r>
      <w:r w:rsidRPr="00D374C5">
        <w:rPr>
          <w:lang w:val="de-DE"/>
        </w:rPr>
        <w:t xml:space="preserve"> </w:t>
      </w:r>
      <w:r w:rsidRPr="00D374C5">
        <w:rPr>
          <w:color w:val="000000"/>
          <w:lang w:val="de-DE"/>
        </w:rPr>
        <w:t>(2000)</w:t>
      </w:r>
      <w:r w:rsidRPr="00D374C5">
        <w:rPr>
          <w:lang w:val="de-DE"/>
        </w:rPr>
        <w:t>.</w:t>
      </w:r>
    </w:p>
    <w:p w14:paraId="1054AEB0" w14:textId="77777777" w:rsidR="00E34617" w:rsidRPr="00D374C5" w:rsidRDefault="00E34617" w:rsidP="00E34617">
      <w:pPr>
        <w:pStyle w:val="BodyText2"/>
        <w:rPr>
          <w:lang w:val="de-DE"/>
        </w:rPr>
      </w:pPr>
      <w:r w:rsidRPr="001F08EE">
        <w:rPr>
          <w:i/>
          <w:iCs/>
          <w:lang w:val="de-DE"/>
        </w:rPr>
        <w:t>Architekturführer Berlin</w:t>
      </w:r>
      <w:r w:rsidRPr="001F08EE">
        <w:rPr>
          <w:lang w:val="de-DE"/>
        </w:rPr>
        <w:t xml:space="preserve">, by M. Wörner, D. </w:t>
      </w:r>
      <w:proofErr w:type="spellStart"/>
      <w:r w:rsidRPr="001F08EE">
        <w:rPr>
          <w:lang w:val="de-DE"/>
        </w:rPr>
        <w:t>Mollenschott</w:t>
      </w:r>
      <w:proofErr w:type="spellEnd"/>
      <w:r w:rsidRPr="001F08EE">
        <w:rPr>
          <w:lang w:val="de-DE"/>
        </w:rPr>
        <w:t xml:space="preserve"> und K.-H. Hüter. </w:t>
      </w:r>
      <w:r w:rsidRPr="001F08EE">
        <w:rPr>
          <w:i/>
          <w:iCs/>
          <w:lang w:val="de-DE"/>
        </w:rPr>
        <w:t xml:space="preserve">das </w:t>
      </w:r>
      <w:proofErr w:type="spellStart"/>
      <w:r w:rsidRPr="001F08EE">
        <w:rPr>
          <w:i/>
          <w:iCs/>
          <w:lang w:val="de-DE"/>
        </w:rPr>
        <w:t>münster</w:t>
      </w:r>
      <w:proofErr w:type="spellEnd"/>
      <w:r w:rsidRPr="001F08EE">
        <w:rPr>
          <w:i/>
          <w:iCs/>
          <w:lang w:val="de-DE"/>
        </w:rPr>
        <w:t>: Zeitschrift für Christliche Kunst und Kunstwissenschaft</w:t>
      </w:r>
      <w:r w:rsidRPr="00D374C5">
        <w:rPr>
          <w:lang w:val="de-DE"/>
        </w:rPr>
        <w:t xml:space="preserve"> 49, </w:t>
      </w:r>
      <w:proofErr w:type="spellStart"/>
      <w:r w:rsidRPr="00D374C5">
        <w:rPr>
          <w:lang w:val="de-DE"/>
        </w:rPr>
        <w:t>no</w:t>
      </w:r>
      <w:proofErr w:type="spellEnd"/>
      <w:r w:rsidRPr="00D374C5">
        <w:rPr>
          <w:lang w:val="de-DE"/>
        </w:rPr>
        <w:t>. 1 (1996): 79–80.</w:t>
      </w:r>
    </w:p>
    <w:p w14:paraId="1BBE3F86" w14:textId="77777777" w:rsidR="00E34617" w:rsidRPr="001F08EE" w:rsidRDefault="00E34617" w:rsidP="00E34617">
      <w:pPr>
        <w:pStyle w:val="Heading3"/>
        <w:tabs>
          <w:tab w:val="clear" w:pos="2835"/>
          <w:tab w:val="left" w:pos="720"/>
          <w:tab w:val="left" w:pos="1296"/>
        </w:tabs>
        <w:spacing w:before="120" w:after="0"/>
        <w:ind w:left="720" w:hanging="720"/>
        <w:rPr>
          <w:rFonts w:ascii="Garamond" w:hAnsi="Garamond" w:cs="Arial"/>
          <w:smallCaps w:val="0"/>
        </w:rPr>
      </w:pPr>
      <w:r w:rsidRPr="001F08EE">
        <w:rPr>
          <w:rFonts w:ascii="Garamond" w:hAnsi="Garamond" w:cs="Arial"/>
          <w:smallCaps w:val="0"/>
        </w:rPr>
        <w:t>Exhibition Reviews</w:t>
      </w:r>
    </w:p>
    <w:p w14:paraId="6C97CA40" w14:textId="3C371C03" w:rsidR="00E34617" w:rsidRPr="001F08EE" w:rsidRDefault="00E34617" w:rsidP="00E34617">
      <w:pPr>
        <w:pStyle w:val="BodyText2"/>
      </w:pPr>
      <w:r w:rsidRPr="001F08EE">
        <w:t>“</w:t>
      </w:r>
      <w:hyperlink r:id="rId34" w:history="1">
        <w:r w:rsidRPr="007F1EC7">
          <w:rPr>
            <w:rStyle w:val="Hyperlink"/>
          </w:rPr>
          <w:t xml:space="preserve">Heaven on Earth: Preview of Exhibition </w:t>
        </w:r>
        <w:r w:rsidRPr="007F1EC7">
          <w:rPr>
            <w:rStyle w:val="Hyperlink"/>
            <w:i/>
          </w:rPr>
          <w:t>Caspar David Friedrich: Inventing Romanticism</w:t>
        </w:r>
      </w:hyperlink>
      <w:r w:rsidRPr="001F08EE">
        <w:t xml:space="preserve">.” </w:t>
      </w:r>
      <w:proofErr w:type="spellStart"/>
      <w:r w:rsidRPr="001F08EE">
        <w:rPr>
          <w:i/>
        </w:rPr>
        <w:t>Artforum</w:t>
      </w:r>
      <w:proofErr w:type="spellEnd"/>
      <w:r w:rsidRPr="001F08EE">
        <w:rPr>
          <w:i/>
        </w:rPr>
        <w:t xml:space="preserve"> </w:t>
      </w:r>
      <w:r w:rsidRPr="001F08EE">
        <w:t>44, no. 9 (2006): 133.</w:t>
      </w:r>
    </w:p>
    <w:p w14:paraId="1636D989" w14:textId="77777777" w:rsidR="00E34617" w:rsidRPr="001F08EE" w:rsidRDefault="00E34617" w:rsidP="00E34617">
      <w:pPr>
        <w:pStyle w:val="BodyText2"/>
      </w:pPr>
      <w:r w:rsidRPr="001F08EE">
        <w:t xml:space="preserve">“Nineteenth-Century German Art in the Museum Georg Schäfer Schweinfurt.” </w:t>
      </w:r>
      <w:r w:rsidRPr="001F08EE">
        <w:rPr>
          <w:i/>
          <w:iCs/>
        </w:rPr>
        <w:t>Historians of Nineteenth-Century Art Newsletter</w:t>
      </w:r>
      <w:r w:rsidRPr="001F08EE">
        <w:t xml:space="preserve"> (Spring 2001): 5–7.</w:t>
      </w:r>
    </w:p>
    <w:p w14:paraId="51441FFB" w14:textId="77777777" w:rsidR="00E34617" w:rsidRPr="001F08EE" w:rsidRDefault="00E34617" w:rsidP="00E34617">
      <w:pPr>
        <w:pStyle w:val="BodyText2"/>
      </w:pPr>
      <w:r w:rsidRPr="00D374C5">
        <w:rPr>
          <w:lang w:val="de-DE"/>
        </w:rPr>
        <w:t xml:space="preserve">“Georges Rouault. </w:t>
      </w:r>
      <w:r w:rsidRPr="001F08EE">
        <w:rPr>
          <w:lang w:val="de-DE"/>
        </w:rPr>
        <w:t xml:space="preserve">Ausstellung in Lugano.” </w:t>
      </w:r>
      <w:proofErr w:type="spellStart"/>
      <w:r w:rsidR="00BF5DA4" w:rsidRPr="00D374C5">
        <w:rPr>
          <w:i/>
          <w:iCs/>
        </w:rPr>
        <w:t>Weltkunst</w:t>
      </w:r>
      <w:proofErr w:type="spellEnd"/>
      <w:r w:rsidR="00BF5DA4" w:rsidRPr="00D374C5">
        <w:rPr>
          <w:i/>
          <w:iCs/>
        </w:rPr>
        <w:t xml:space="preserve"> </w:t>
      </w:r>
      <w:r w:rsidR="00BF5DA4" w:rsidRPr="00D374C5">
        <w:rPr>
          <w:iCs/>
        </w:rPr>
        <w:t>67</w:t>
      </w:r>
      <w:r w:rsidR="00BF5DA4" w:rsidRPr="001F08EE">
        <w:rPr>
          <w:iCs/>
        </w:rPr>
        <w:t>, no. 11</w:t>
      </w:r>
      <w:r w:rsidR="00BF5DA4" w:rsidRPr="001F08EE">
        <w:t>(1997): 1173.</w:t>
      </w:r>
    </w:p>
    <w:p w14:paraId="3D8BB767" w14:textId="77777777" w:rsidR="00E34617" w:rsidRPr="001F08EE" w:rsidRDefault="00E34617" w:rsidP="00E34617">
      <w:pPr>
        <w:pStyle w:val="Heading3"/>
        <w:tabs>
          <w:tab w:val="clear" w:pos="2835"/>
          <w:tab w:val="left" w:pos="720"/>
          <w:tab w:val="left" w:pos="1296"/>
        </w:tabs>
        <w:spacing w:before="120" w:after="0"/>
        <w:ind w:left="720" w:hanging="720"/>
        <w:rPr>
          <w:rFonts w:ascii="Garamond" w:hAnsi="Garamond" w:cs="Arial"/>
          <w:smallCaps w:val="0"/>
        </w:rPr>
      </w:pPr>
      <w:r w:rsidRPr="001F08EE">
        <w:rPr>
          <w:rFonts w:ascii="Garamond" w:hAnsi="Garamond" w:cs="Arial"/>
          <w:smallCaps w:val="0"/>
        </w:rPr>
        <w:t>Conference Reviews</w:t>
      </w:r>
    </w:p>
    <w:p w14:paraId="3407AE61" w14:textId="77777777" w:rsidR="00E34617" w:rsidRPr="001F08EE" w:rsidRDefault="00E34617" w:rsidP="00E34617">
      <w:pPr>
        <w:pStyle w:val="BodyText2"/>
      </w:pPr>
      <w:r w:rsidRPr="001F08EE">
        <w:t xml:space="preserve">“The Spirit of an Age: Nineteenth-Century Paintings from the </w:t>
      </w:r>
      <w:proofErr w:type="spellStart"/>
      <w:r w:rsidRPr="001F08EE">
        <w:t>Nationalgalerie</w:t>
      </w:r>
      <w:proofErr w:type="spellEnd"/>
      <w:r w:rsidRPr="001F08EE">
        <w:t xml:space="preserve">, Berlin.” </w:t>
      </w:r>
      <w:r w:rsidRPr="001F08EE">
        <w:rPr>
          <w:i/>
          <w:iCs/>
        </w:rPr>
        <w:t>Bulletin of the German Historical Institute</w:t>
      </w:r>
      <w:r w:rsidRPr="001F08EE">
        <w:t xml:space="preserve"> 29 (Fall 2001): 80–84.</w:t>
      </w:r>
    </w:p>
    <w:p w14:paraId="25B98F6A" w14:textId="77777777" w:rsidR="00E34617" w:rsidRPr="001F08EE" w:rsidRDefault="00E34617" w:rsidP="00E34617">
      <w:pPr>
        <w:pStyle w:val="BodyText2"/>
      </w:pPr>
      <w:r w:rsidRPr="001F08EE">
        <w:t>“Archaeology of the Present: Photographs by Gerhard Faller-</w:t>
      </w:r>
      <w:proofErr w:type="spellStart"/>
      <w:r w:rsidRPr="001F08EE">
        <w:t>Walzer</w:t>
      </w:r>
      <w:proofErr w:type="spellEnd"/>
      <w:r w:rsidRPr="001F08EE">
        <w:t xml:space="preserve">.” </w:t>
      </w:r>
      <w:r w:rsidRPr="001F08EE">
        <w:rPr>
          <w:i/>
          <w:iCs/>
        </w:rPr>
        <w:t>Bulletin of the German Historical Institute</w:t>
      </w:r>
      <w:r w:rsidRPr="001F08EE">
        <w:t xml:space="preserve"> 29 (Fall 2001): 58–63.</w:t>
      </w:r>
    </w:p>
    <w:p w14:paraId="5ABF969F" w14:textId="77777777" w:rsidR="00E34617" w:rsidRPr="001F08EE" w:rsidRDefault="00E34617" w:rsidP="00E34617">
      <w:pPr>
        <w:pStyle w:val="BodyText2"/>
      </w:pPr>
      <w:r w:rsidRPr="001F08EE">
        <w:t>“Exhibiting the Other: Museums of Mankind and the Politics of Cultural Representation.” Co</w:t>
      </w:r>
      <w:r w:rsidR="00E232A1">
        <w:t>-</w:t>
      </w:r>
      <w:r w:rsidRPr="001F08EE">
        <w:t xml:space="preserve">authored with Daniel </w:t>
      </w:r>
      <w:proofErr w:type="spellStart"/>
      <w:r w:rsidRPr="001F08EE">
        <w:t>Mattern</w:t>
      </w:r>
      <w:proofErr w:type="spellEnd"/>
      <w:r w:rsidRPr="001F08EE">
        <w:t xml:space="preserve">. </w:t>
      </w:r>
      <w:r w:rsidRPr="001F08EE">
        <w:rPr>
          <w:i/>
          <w:iCs/>
        </w:rPr>
        <w:t>Bulletin of the German Historical Institute</w:t>
      </w:r>
      <w:r w:rsidRPr="001F08EE">
        <w:t xml:space="preserve"> 28 (Spring 2001): 120–</w:t>
      </w:r>
      <w:r w:rsidR="00345B54">
        <w:t>1</w:t>
      </w:r>
      <w:r w:rsidRPr="001F08EE">
        <w:t>29.</w:t>
      </w:r>
    </w:p>
    <w:p w14:paraId="030225AF" w14:textId="77777777" w:rsidR="00E34617" w:rsidRPr="001F08EE" w:rsidRDefault="00E34617" w:rsidP="00E34617">
      <w:pPr>
        <w:pStyle w:val="BodyText2"/>
      </w:pPr>
      <w:r w:rsidRPr="001F08EE">
        <w:t xml:space="preserve">“Reviving a Historical Corpse: Rewriting the Historiography of Nineteenth-Century Religious Art.” </w:t>
      </w:r>
      <w:r w:rsidRPr="001F08EE">
        <w:rPr>
          <w:i/>
          <w:iCs/>
        </w:rPr>
        <w:t>Bulletin of the German Historical Institute</w:t>
      </w:r>
      <w:r w:rsidRPr="001F08EE">
        <w:t xml:space="preserve"> 27 (Fall 2000): 149–</w:t>
      </w:r>
      <w:r w:rsidR="00345B54">
        <w:t>1</w:t>
      </w:r>
      <w:r w:rsidRPr="001F08EE">
        <w:t>54.</w:t>
      </w:r>
    </w:p>
    <w:p w14:paraId="046C6ED6" w14:textId="77777777" w:rsidR="00E34617" w:rsidRPr="001F08EE" w:rsidRDefault="00E34617" w:rsidP="00E34617">
      <w:pPr>
        <w:pStyle w:val="BodyText2"/>
      </w:pPr>
      <w:r w:rsidRPr="001F08EE">
        <w:t xml:space="preserve">“Aesthetics and Politics: From Cologne Cathedral to the Holocaust Memorial.” </w:t>
      </w:r>
      <w:r w:rsidRPr="001F08EE">
        <w:rPr>
          <w:i/>
          <w:iCs/>
        </w:rPr>
        <w:t>Bulletin of the German Historical Institute</w:t>
      </w:r>
      <w:r w:rsidRPr="001F08EE">
        <w:t xml:space="preserve"> 26 (Spring 2000): 147–</w:t>
      </w:r>
      <w:r w:rsidR="00330C25">
        <w:t>1</w:t>
      </w:r>
      <w:r w:rsidRPr="001F08EE">
        <w:t>60.</w:t>
      </w:r>
    </w:p>
    <w:p w14:paraId="4EE4CD6D" w14:textId="77777777" w:rsidR="00E34617" w:rsidRPr="001F08EE" w:rsidRDefault="00E34617" w:rsidP="00E34617">
      <w:pPr>
        <w:pStyle w:val="BodyText2"/>
      </w:pPr>
      <w:r w:rsidRPr="001F08EE">
        <w:t xml:space="preserve">“Historicizing the Nation: The Middle Ages and the Nineteenth-Century Nationalist Imaginary.” </w:t>
      </w:r>
      <w:r w:rsidRPr="001F08EE">
        <w:rPr>
          <w:i/>
          <w:iCs/>
        </w:rPr>
        <w:t>Bulletin of the German Historical Institute</w:t>
      </w:r>
      <w:r w:rsidRPr="001F08EE">
        <w:t xml:space="preserve"> 25 (Fall 1999): 32–37.</w:t>
      </w:r>
    </w:p>
    <w:p w14:paraId="1CB48390" w14:textId="77777777" w:rsidR="00E34617" w:rsidRDefault="00E34617" w:rsidP="00E34617">
      <w:pPr>
        <w:pStyle w:val="BodyText2"/>
        <w:rPr>
          <w:lang w:val="de-DE"/>
        </w:rPr>
      </w:pPr>
      <w:r w:rsidRPr="00D374C5">
        <w:t>“</w:t>
      </w:r>
      <w:r w:rsidRPr="001F08EE">
        <w:t>From Another Place: Difference, Encounter, Acculturation, Identity, Resistance</w:t>
      </w:r>
      <w:r w:rsidR="00024F37">
        <w:t xml:space="preserve"> (</w:t>
      </w:r>
      <w:r w:rsidRPr="00024F37">
        <w:rPr>
          <w:lang w:val="de-DE"/>
        </w:rPr>
        <w:t>Kunst und Kultur im Spannungsfeld von Immigration und kultureller Anpassung</w:t>
      </w:r>
      <w:r w:rsidR="00024F37">
        <w:t>).</w:t>
      </w:r>
      <w:r w:rsidRPr="00D374C5">
        <w:t xml:space="preserve"> </w:t>
      </w:r>
      <w:r w:rsidRPr="001F08EE">
        <w:rPr>
          <w:lang w:val="de-DE"/>
        </w:rPr>
        <w:t xml:space="preserve">88. Tagung der College Art </w:t>
      </w:r>
      <w:proofErr w:type="spellStart"/>
      <w:r w:rsidRPr="001F08EE">
        <w:rPr>
          <w:lang w:val="de-DE"/>
        </w:rPr>
        <w:t>Association</w:t>
      </w:r>
      <w:proofErr w:type="spellEnd"/>
      <w:r w:rsidRPr="001F08EE">
        <w:rPr>
          <w:lang w:val="de-DE"/>
        </w:rPr>
        <w:t xml:space="preserve">, Los Angeles, 10–13. Februar 1999.” </w:t>
      </w:r>
      <w:r w:rsidRPr="001F08EE">
        <w:rPr>
          <w:i/>
          <w:iCs/>
          <w:lang w:val="de-DE"/>
        </w:rPr>
        <w:t>Kunstchronik, Monatszeitschrift für Kunstwissenschaft. Museumswesen und Denkmalpflege</w:t>
      </w:r>
      <w:r w:rsidRPr="00D374C5">
        <w:rPr>
          <w:lang w:val="de-DE"/>
        </w:rPr>
        <w:t xml:space="preserve"> 52, nos. 9/10 (1999): 445–</w:t>
      </w:r>
      <w:r w:rsidR="00A94241">
        <w:rPr>
          <w:lang w:val="de-DE"/>
        </w:rPr>
        <w:t>4</w:t>
      </w:r>
      <w:r w:rsidRPr="00D374C5">
        <w:rPr>
          <w:lang w:val="de-DE"/>
        </w:rPr>
        <w:t>48.</w:t>
      </w:r>
    </w:p>
    <w:p w14:paraId="18D15A9A" w14:textId="77777777" w:rsidR="00E34617" w:rsidRPr="008E699E" w:rsidRDefault="00E34617" w:rsidP="00E34617">
      <w:pPr>
        <w:pStyle w:val="Heading3"/>
        <w:tabs>
          <w:tab w:val="clear" w:pos="2835"/>
          <w:tab w:val="left" w:pos="720"/>
          <w:tab w:val="left" w:pos="1296"/>
        </w:tabs>
        <w:spacing w:before="120" w:after="0"/>
        <w:ind w:left="720" w:hanging="720"/>
        <w:rPr>
          <w:rFonts w:ascii="Garamond" w:hAnsi="Garamond" w:cs="Arial"/>
          <w:smallCaps w:val="0"/>
        </w:rPr>
      </w:pPr>
      <w:r w:rsidRPr="008E699E">
        <w:rPr>
          <w:rFonts w:ascii="Garamond" w:hAnsi="Garamond" w:cs="Arial"/>
          <w:smallCaps w:val="0"/>
        </w:rPr>
        <w:t>Translations</w:t>
      </w:r>
    </w:p>
    <w:p w14:paraId="328D7766" w14:textId="77777777" w:rsidR="00E34617" w:rsidRPr="001F08EE" w:rsidRDefault="00E34617" w:rsidP="00E34617">
      <w:pPr>
        <w:pStyle w:val="BodyText2"/>
        <w:rPr>
          <w:lang w:val="de-DE"/>
        </w:rPr>
      </w:pPr>
      <w:r w:rsidRPr="001F08EE">
        <w:rPr>
          <w:lang w:val="de-DE"/>
        </w:rPr>
        <w:t xml:space="preserve">“Die Rückkehr des Königs: Radikaldemokratische Adaptionen eines hegelianischen Motivs bei Jean-Luc Nancy und Slavoj Zizek,” by Warren </w:t>
      </w:r>
      <w:proofErr w:type="spellStart"/>
      <w:r w:rsidRPr="001F08EE">
        <w:rPr>
          <w:lang w:val="de-DE"/>
        </w:rPr>
        <w:t>Breckman</w:t>
      </w:r>
      <w:proofErr w:type="spellEnd"/>
      <w:r w:rsidRPr="001F08EE">
        <w:rPr>
          <w:lang w:val="de-DE"/>
        </w:rPr>
        <w:t xml:space="preserve">. In </w:t>
      </w:r>
      <w:r w:rsidRPr="001F08EE">
        <w:rPr>
          <w:i/>
          <w:iCs/>
          <w:lang w:val="de-DE"/>
        </w:rPr>
        <w:t>Hegel in Frankreich</w:t>
      </w:r>
      <w:r w:rsidRPr="001F08EE">
        <w:rPr>
          <w:lang w:val="de-DE"/>
        </w:rPr>
        <w:t xml:space="preserve">, </w:t>
      </w:r>
      <w:proofErr w:type="spellStart"/>
      <w:r w:rsidRPr="001F08EE">
        <w:rPr>
          <w:lang w:val="de-DE"/>
        </w:rPr>
        <w:t>edited</w:t>
      </w:r>
      <w:proofErr w:type="spellEnd"/>
      <w:r w:rsidRPr="001F08EE">
        <w:rPr>
          <w:lang w:val="de-DE"/>
        </w:rPr>
        <w:t xml:space="preserve"> by Ulrich Johannes Schneider, 205–</w:t>
      </w:r>
      <w:r w:rsidR="00FB62B5">
        <w:rPr>
          <w:lang w:val="de-DE"/>
        </w:rPr>
        <w:t>2</w:t>
      </w:r>
      <w:r w:rsidRPr="001F08EE">
        <w:rPr>
          <w:lang w:val="de-DE"/>
        </w:rPr>
        <w:t>18. Berlin: Akademie-Verlag, 2007.</w:t>
      </w:r>
    </w:p>
    <w:p w14:paraId="782A5965" w14:textId="77777777" w:rsidR="00E34617" w:rsidRPr="001F08EE" w:rsidRDefault="00E34617" w:rsidP="00E34617">
      <w:pPr>
        <w:pStyle w:val="BodyText3"/>
      </w:pPr>
      <w:r w:rsidRPr="001F08EE">
        <w:t>“</w:t>
      </w:r>
      <w:proofErr w:type="spellStart"/>
      <w:r w:rsidRPr="001F08EE">
        <w:rPr>
          <w:i/>
        </w:rPr>
        <w:t>Creatio</w:t>
      </w:r>
      <w:proofErr w:type="spellEnd"/>
      <w:r w:rsidRPr="001F08EE">
        <w:rPr>
          <w:i/>
        </w:rPr>
        <w:t xml:space="preserve"> ex </w:t>
      </w:r>
      <w:proofErr w:type="spellStart"/>
      <w:r w:rsidRPr="001F08EE">
        <w:rPr>
          <w:i/>
        </w:rPr>
        <w:t>nihilo</w:t>
      </w:r>
      <w:proofErr w:type="spellEnd"/>
      <w:r w:rsidRPr="001F08EE">
        <w:t xml:space="preserve">: Zur postmodernen Wiederbelebung einer theologischen Trope,” by Warren </w:t>
      </w:r>
      <w:proofErr w:type="spellStart"/>
      <w:r w:rsidRPr="001F08EE">
        <w:t>Breckman</w:t>
      </w:r>
      <w:proofErr w:type="spellEnd"/>
      <w:r w:rsidRPr="001F08EE">
        <w:t xml:space="preserve">. </w:t>
      </w:r>
      <w:r w:rsidRPr="001F08EE">
        <w:rPr>
          <w:i/>
        </w:rPr>
        <w:t>Zeitschrift für Ideengeschichte</w:t>
      </w:r>
      <w:r w:rsidRPr="001F08EE">
        <w:t xml:space="preserve"> 1, </w:t>
      </w:r>
      <w:proofErr w:type="spellStart"/>
      <w:r w:rsidRPr="001F08EE">
        <w:t>no</w:t>
      </w:r>
      <w:proofErr w:type="spellEnd"/>
      <w:r w:rsidRPr="001F08EE">
        <w:t>. 2 (2007): 13–28.</w:t>
      </w:r>
    </w:p>
    <w:p w14:paraId="0BB473A0" w14:textId="77777777" w:rsidR="00E34617" w:rsidRPr="001F08EE" w:rsidRDefault="00E34617" w:rsidP="00E34617">
      <w:pPr>
        <w:pStyle w:val="BodyText2"/>
        <w:rPr>
          <w:lang w:val="de-DE"/>
        </w:rPr>
      </w:pPr>
      <w:r w:rsidRPr="001F08EE">
        <w:rPr>
          <w:lang w:val="de-DE"/>
        </w:rPr>
        <w:t xml:space="preserve">“Konzeption und Geschichte des Journal </w:t>
      </w:r>
      <w:proofErr w:type="spellStart"/>
      <w:r w:rsidRPr="001F08EE">
        <w:rPr>
          <w:lang w:val="de-DE"/>
        </w:rPr>
        <w:t>of</w:t>
      </w:r>
      <w:proofErr w:type="spellEnd"/>
      <w:r w:rsidRPr="001F08EE">
        <w:rPr>
          <w:lang w:val="de-DE"/>
        </w:rPr>
        <w:t xml:space="preserve"> </w:t>
      </w:r>
      <w:proofErr w:type="spellStart"/>
      <w:r w:rsidRPr="001F08EE">
        <w:rPr>
          <w:lang w:val="de-DE"/>
        </w:rPr>
        <w:t>the</w:t>
      </w:r>
      <w:proofErr w:type="spellEnd"/>
      <w:r w:rsidRPr="001F08EE">
        <w:rPr>
          <w:lang w:val="de-DE"/>
        </w:rPr>
        <w:t xml:space="preserve"> </w:t>
      </w:r>
      <w:proofErr w:type="spellStart"/>
      <w:r w:rsidRPr="001F08EE">
        <w:rPr>
          <w:lang w:val="de-DE"/>
        </w:rPr>
        <w:t>History</w:t>
      </w:r>
      <w:proofErr w:type="spellEnd"/>
      <w:r w:rsidRPr="001F08EE">
        <w:rPr>
          <w:lang w:val="de-DE"/>
        </w:rPr>
        <w:t xml:space="preserve"> </w:t>
      </w:r>
      <w:proofErr w:type="spellStart"/>
      <w:r w:rsidRPr="001F08EE">
        <w:rPr>
          <w:lang w:val="de-DE"/>
        </w:rPr>
        <w:t>of</w:t>
      </w:r>
      <w:proofErr w:type="spellEnd"/>
      <w:r w:rsidRPr="001F08EE">
        <w:rPr>
          <w:lang w:val="de-DE"/>
        </w:rPr>
        <w:t xml:space="preserve"> </w:t>
      </w:r>
      <w:proofErr w:type="spellStart"/>
      <w:r w:rsidRPr="001F08EE">
        <w:rPr>
          <w:lang w:val="de-DE"/>
        </w:rPr>
        <w:t>Ideas</w:t>
      </w:r>
      <w:proofErr w:type="spellEnd"/>
      <w:r w:rsidRPr="001F08EE">
        <w:rPr>
          <w:lang w:val="de-DE"/>
        </w:rPr>
        <w:t xml:space="preserve">,” by Warren </w:t>
      </w:r>
      <w:proofErr w:type="spellStart"/>
      <w:r w:rsidRPr="001F08EE">
        <w:rPr>
          <w:lang w:val="de-DE"/>
        </w:rPr>
        <w:t>Breckman</w:t>
      </w:r>
      <w:proofErr w:type="spellEnd"/>
      <w:r w:rsidRPr="001F08EE">
        <w:rPr>
          <w:lang w:val="de-DE"/>
        </w:rPr>
        <w:t xml:space="preserve">. </w:t>
      </w:r>
      <w:r w:rsidRPr="001F08EE">
        <w:rPr>
          <w:i/>
          <w:lang w:val="de-DE"/>
        </w:rPr>
        <w:t>Zeitschrift für Ideengeschichte</w:t>
      </w:r>
      <w:r w:rsidRPr="001F08EE">
        <w:rPr>
          <w:lang w:val="de-DE"/>
        </w:rPr>
        <w:t xml:space="preserve"> 1, </w:t>
      </w:r>
      <w:proofErr w:type="spellStart"/>
      <w:r w:rsidRPr="001F08EE">
        <w:rPr>
          <w:lang w:val="de-DE"/>
        </w:rPr>
        <w:t>no</w:t>
      </w:r>
      <w:proofErr w:type="spellEnd"/>
      <w:r w:rsidRPr="001F08EE">
        <w:rPr>
          <w:lang w:val="de-DE"/>
        </w:rPr>
        <w:t>. 1 (2007): 106–1</w:t>
      </w:r>
      <w:r w:rsidR="00333E3E">
        <w:rPr>
          <w:lang w:val="de-DE"/>
        </w:rPr>
        <w:t>1</w:t>
      </w:r>
      <w:r w:rsidRPr="001F08EE">
        <w:rPr>
          <w:lang w:val="de-DE"/>
        </w:rPr>
        <w:t>3.</w:t>
      </w:r>
    </w:p>
    <w:p w14:paraId="24C48563" w14:textId="77777777" w:rsidR="00E34617" w:rsidRPr="001F08EE" w:rsidRDefault="00E34617" w:rsidP="00E34617">
      <w:pPr>
        <w:pStyle w:val="BodyText2"/>
        <w:rPr>
          <w:lang w:val="de-DE"/>
        </w:rPr>
      </w:pPr>
      <w:r w:rsidRPr="001F08EE">
        <w:rPr>
          <w:lang w:val="de-DE"/>
        </w:rPr>
        <w:t xml:space="preserve">“Politik in symbolischer Tonart: Pierre Leroux, der romantische Sozialismus und die Schelling-Affäre,” by Warren </w:t>
      </w:r>
      <w:proofErr w:type="spellStart"/>
      <w:r w:rsidRPr="001F08EE">
        <w:rPr>
          <w:lang w:val="de-DE"/>
        </w:rPr>
        <w:t>Breckman</w:t>
      </w:r>
      <w:proofErr w:type="spellEnd"/>
      <w:r w:rsidRPr="001F08EE">
        <w:rPr>
          <w:lang w:val="de-DE"/>
        </w:rPr>
        <w:t xml:space="preserve">. In </w:t>
      </w:r>
      <w:r w:rsidRPr="001F08EE">
        <w:rPr>
          <w:i/>
          <w:iCs/>
          <w:lang w:val="de-DE"/>
        </w:rPr>
        <w:t>Hegelianismus und Saint-Simonismus</w:t>
      </w:r>
      <w:r w:rsidRPr="001F08EE">
        <w:rPr>
          <w:lang w:val="de-DE"/>
        </w:rPr>
        <w:t xml:space="preserve">, </w:t>
      </w:r>
      <w:proofErr w:type="spellStart"/>
      <w:r w:rsidRPr="001F08EE">
        <w:rPr>
          <w:lang w:val="de-DE"/>
        </w:rPr>
        <w:t>edited</w:t>
      </w:r>
      <w:proofErr w:type="spellEnd"/>
      <w:r w:rsidRPr="001F08EE">
        <w:rPr>
          <w:lang w:val="de-DE"/>
        </w:rPr>
        <w:t xml:space="preserve"> by Hans-Christoph Schmidt am Busch, Ludwig </w:t>
      </w:r>
      <w:proofErr w:type="spellStart"/>
      <w:r w:rsidRPr="001F08EE">
        <w:rPr>
          <w:lang w:val="de-DE"/>
        </w:rPr>
        <w:t>Siep</w:t>
      </w:r>
      <w:proofErr w:type="spellEnd"/>
      <w:r w:rsidRPr="001F08EE">
        <w:rPr>
          <w:lang w:val="de-DE"/>
        </w:rPr>
        <w:t xml:space="preserve">, Hans-Ulrich </w:t>
      </w:r>
      <w:proofErr w:type="spellStart"/>
      <w:r w:rsidRPr="001F08EE">
        <w:rPr>
          <w:lang w:val="de-DE"/>
        </w:rPr>
        <w:t>Thamer</w:t>
      </w:r>
      <w:proofErr w:type="spellEnd"/>
      <w:r w:rsidRPr="001F08EE">
        <w:rPr>
          <w:lang w:val="de-DE"/>
        </w:rPr>
        <w:t>,</w:t>
      </w:r>
      <w:r w:rsidRPr="001F08EE">
        <w:rPr>
          <w:color w:val="000000"/>
          <w:szCs w:val="28"/>
          <w:lang w:val="de-DE"/>
        </w:rPr>
        <w:t xml:space="preserve"> </w:t>
      </w:r>
      <w:r w:rsidRPr="001F08EE">
        <w:rPr>
          <w:lang w:val="de-DE"/>
        </w:rPr>
        <w:t xml:space="preserve">Norbert </w:t>
      </w:r>
      <w:proofErr w:type="spellStart"/>
      <w:r w:rsidRPr="001F08EE">
        <w:rPr>
          <w:lang w:val="de-DE"/>
        </w:rPr>
        <w:t>Waszek</w:t>
      </w:r>
      <w:proofErr w:type="spellEnd"/>
      <w:r w:rsidRPr="001F08EE">
        <w:rPr>
          <w:lang w:val="de-DE"/>
        </w:rPr>
        <w:t>, 201–</w:t>
      </w:r>
      <w:r w:rsidR="00333E3E">
        <w:rPr>
          <w:lang w:val="de-DE"/>
        </w:rPr>
        <w:t>2</w:t>
      </w:r>
      <w:r w:rsidRPr="001F08EE">
        <w:rPr>
          <w:lang w:val="de-DE"/>
        </w:rPr>
        <w:t xml:space="preserve">28. Paderborn: </w:t>
      </w:r>
      <w:proofErr w:type="spellStart"/>
      <w:r w:rsidRPr="001F08EE">
        <w:rPr>
          <w:lang w:val="de-DE"/>
        </w:rPr>
        <w:t>Mentis</w:t>
      </w:r>
      <w:proofErr w:type="spellEnd"/>
      <w:r w:rsidRPr="001F08EE">
        <w:rPr>
          <w:lang w:val="de-DE"/>
        </w:rPr>
        <w:t xml:space="preserve"> Verlag, 2007.</w:t>
      </w:r>
    </w:p>
    <w:p w14:paraId="223DECA6" w14:textId="77777777" w:rsidR="00E34617" w:rsidRPr="001F08EE" w:rsidRDefault="00E34617" w:rsidP="00E34617">
      <w:pPr>
        <w:pStyle w:val="BodyText2"/>
        <w:rPr>
          <w:lang w:val="de-DE"/>
        </w:rPr>
      </w:pPr>
      <w:r w:rsidRPr="001F08EE">
        <w:rPr>
          <w:lang w:val="de-DE"/>
        </w:rPr>
        <w:t xml:space="preserve">“Zwischen postmoderner Melancholie und postmarxistischer Trauerarbeit: Ernesto </w:t>
      </w:r>
      <w:proofErr w:type="spellStart"/>
      <w:r w:rsidRPr="001F08EE">
        <w:rPr>
          <w:lang w:val="de-DE"/>
        </w:rPr>
        <w:t>Laclau</w:t>
      </w:r>
      <w:proofErr w:type="spellEnd"/>
      <w:r w:rsidRPr="001F08EE">
        <w:rPr>
          <w:lang w:val="de-DE"/>
        </w:rPr>
        <w:t xml:space="preserve"> und Chantal </w:t>
      </w:r>
      <w:proofErr w:type="spellStart"/>
      <w:r w:rsidRPr="001F08EE">
        <w:rPr>
          <w:lang w:val="de-DE"/>
        </w:rPr>
        <w:t>Mouffe</w:t>
      </w:r>
      <w:proofErr w:type="spellEnd"/>
      <w:r w:rsidRPr="001F08EE">
        <w:rPr>
          <w:lang w:val="de-DE"/>
        </w:rPr>
        <w:t xml:space="preserve">,” by Warren </w:t>
      </w:r>
      <w:proofErr w:type="spellStart"/>
      <w:r w:rsidRPr="001F08EE">
        <w:rPr>
          <w:lang w:val="de-DE"/>
        </w:rPr>
        <w:t>Breckman</w:t>
      </w:r>
      <w:proofErr w:type="spellEnd"/>
      <w:r w:rsidRPr="001F08EE">
        <w:rPr>
          <w:lang w:val="de-DE"/>
        </w:rPr>
        <w:t xml:space="preserve">. </w:t>
      </w:r>
      <w:r w:rsidRPr="001F08EE">
        <w:rPr>
          <w:i/>
          <w:iCs/>
          <w:lang w:val="de-DE"/>
        </w:rPr>
        <w:t>Dialektik: Enzyklopädische Zeitschrift für Kulturphilosophie</w:t>
      </w:r>
      <w:r w:rsidRPr="001F08EE">
        <w:rPr>
          <w:lang w:val="de-DE"/>
        </w:rPr>
        <w:t xml:space="preserve"> 1 (2005): 51–78</w:t>
      </w:r>
    </w:p>
    <w:p w14:paraId="3CAC734C" w14:textId="77777777" w:rsidR="00E34617" w:rsidRPr="001F08EE" w:rsidRDefault="00E34617" w:rsidP="00E34617">
      <w:pPr>
        <w:pStyle w:val="BodyText2"/>
        <w:rPr>
          <w:lang w:val="de-DE"/>
        </w:rPr>
      </w:pPr>
      <w:r w:rsidRPr="001F08EE">
        <w:rPr>
          <w:lang w:val="de-DE"/>
        </w:rPr>
        <w:lastRenderedPageBreak/>
        <w:t xml:space="preserve">“Demokratie zwischen Entzauberung und politischer Theologie: Zur Rückkehr der Religion im französischen Postmarxismus,” by Warren </w:t>
      </w:r>
      <w:proofErr w:type="spellStart"/>
      <w:r w:rsidRPr="001F08EE">
        <w:rPr>
          <w:lang w:val="de-DE"/>
        </w:rPr>
        <w:t>Breckman</w:t>
      </w:r>
      <w:proofErr w:type="spellEnd"/>
      <w:r w:rsidRPr="001F08EE">
        <w:rPr>
          <w:lang w:val="de-DE"/>
        </w:rPr>
        <w:t xml:space="preserve">. In </w:t>
      </w:r>
      <w:r w:rsidRPr="001F08EE">
        <w:rPr>
          <w:i/>
          <w:iCs/>
          <w:lang w:val="de-DE"/>
        </w:rPr>
        <w:t>Allgemeine Zeitschrift für Philosophie</w:t>
      </w:r>
      <w:r w:rsidRPr="001F08EE">
        <w:rPr>
          <w:lang w:val="de-DE"/>
        </w:rPr>
        <w:t xml:space="preserve"> 30, </w:t>
      </w:r>
      <w:proofErr w:type="spellStart"/>
      <w:r w:rsidRPr="001F08EE">
        <w:rPr>
          <w:lang w:val="de-DE"/>
        </w:rPr>
        <w:t>no</w:t>
      </w:r>
      <w:proofErr w:type="spellEnd"/>
      <w:r w:rsidRPr="001F08EE">
        <w:rPr>
          <w:lang w:val="de-DE"/>
        </w:rPr>
        <w:t>. 3 (2005): 293–315.</w:t>
      </w:r>
    </w:p>
    <w:p w14:paraId="3ED00007" w14:textId="77777777" w:rsidR="00E34617" w:rsidRPr="00D374C5" w:rsidRDefault="00E34617" w:rsidP="00E34617">
      <w:pPr>
        <w:pStyle w:val="BodyText2"/>
      </w:pPr>
      <w:r w:rsidRPr="001F08EE">
        <w:rPr>
          <w:lang w:val="de-DE"/>
        </w:rPr>
        <w:t xml:space="preserve">“Die Entthronung des Selbst: Marx, die Junghegelianer und der Streit um den Begriff der Persönlichkeit,” by Warren </w:t>
      </w:r>
      <w:proofErr w:type="spellStart"/>
      <w:r w:rsidRPr="001F08EE">
        <w:rPr>
          <w:lang w:val="de-DE"/>
        </w:rPr>
        <w:t>Breckman</w:t>
      </w:r>
      <w:proofErr w:type="spellEnd"/>
      <w:r w:rsidRPr="001F08EE">
        <w:rPr>
          <w:lang w:val="de-DE"/>
        </w:rPr>
        <w:t xml:space="preserve">. </w:t>
      </w:r>
      <w:proofErr w:type="spellStart"/>
      <w:r w:rsidRPr="00D374C5">
        <w:rPr>
          <w:i/>
          <w:iCs/>
        </w:rPr>
        <w:t>Dialektik</w:t>
      </w:r>
      <w:proofErr w:type="spellEnd"/>
      <w:r w:rsidRPr="00D374C5">
        <w:rPr>
          <w:i/>
          <w:iCs/>
        </w:rPr>
        <w:t xml:space="preserve">: </w:t>
      </w:r>
      <w:proofErr w:type="spellStart"/>
      <w:r w:rsidRPr="00D374C5">
        <w:rPr>
          <w:i/>
          <w:iCs/>
        </w:rPr>
        <w:t>Enzyklopädische</w:t>
      </w:r>
      <w:proofErr w:type="spellEnd"/>
      <w:r w:rsidRPr="00D374C5">
        <w:rPr>
          <w:i/>
          <w:iCs/>
        </w:rPr>
        <w:t xml:space="preserve"> </w:t>
      </w:r>
      <w:proofErr w:type="spellStart"/>
      <w:r w:rsidRPr="00D374C5">
        <w:rPr>
          <w:i/>
          <w:iCs/>
        </w:rPr>
        <w:t>Zeitschrift</w:t>
      </w:r>
      <w:proofErr w:type="spellEnd"/>
      <w:r w:rsidRPr="00D374C5">
        <w:rPr>
          <w:i/>
          <w:iCs/>
        </w:rPr>
        <w:t xml:space="preserve"> </w:t>
      </w:r>
      <w:proofErr w:type="spellStart"/>
      <w:r w:rsidRPr="00D374C5">
        <w:rPr>
          <w:i/>
          <w:iCs/>
        </w:rPr>
        <w:t>für</w:t>
      </w:r>
      <w:proofErr w:type="spellEnd"/>
      <w:r w:rsidRPr="00D374C5">
        <w:rPr>
          <w:i/>
          <w:iCs/>
        </w:rPr>
        <w:t xml:space="preserve"> </w:t>
      </w:r>
      <w:proofErr w:type="spellStart"/>
      <w:r w:rsidRPr="00D374C5">
        <w:rPr>
          <w:i/>
          <w:iCs/>
        </w:rPr>
        <w:t>Kulturphilosophie</w:t>
      </w:r>
      <w:proofErr w:type="spellEnd"/>
      <w:r w:rsidRPr="00D374C5">
        <w:t xml:space="preserve"> 1 (2002): 5–30.</w:t>
      </w:r>
    </w:p>
    <w:p w14:paraId="4C9DE914" w14:textId="77777777" w:rsidR="00556E58" w:rsidRPr="00D374C5" w:rsidRDefault="00556E58" w:rsidP="00E34617">
      <w:pPr>
        <w:pStyle w:val="BodyText2"/>
      </w:pPr>
    </w:p>
    <w:p w14:paraId="61038A9E" w14:textId="77777777" w:rsidR="00556E58" w:rsidRPr="00D374C5" w:rsidRDefault="00556E58" w:rsidP="00E34617">
      <w:pPr>
        <w:pStyle w:val="BodyText2"/>
      </w:pPr>
    </w:p>
    <w:p w14:paraId="5FE9ADE2" w14:textId="2E4CCC90" w:rsidR="002F631C" w:rsidRPr="001F08EE" w:rsidRDefault="00D06B9F" w:rsidP="002F631C">
      <w:pPr>
        <w:pStyle w:val="Heading2"/>
        <w:tabs>
          <w:tab w:val="left" w:pos="720"/>
          <w:tab w:val="left" w:pos="1296"/>
        </w:tabs>
        <w:spacing w:after="0"/>
        <w:ind w:left="720" w:hanging="720"/>
        <w:rPr>
          <w:rFonts w:ascii="Garamond" w:hAnsi="Garamond" w:cs="Arial"/>
        </w:rPr>
      </w:pPr>
      <w:r>
        <w:rPr>
          <w:rFonts w:ascii="Garamond" w:hAnsi="Garamond" w:cs="Arial"/>
        </w:rPr>
        <w:t>Webinars</w:t>
      </w:r>
      <w:r w:rsidR="002F631C" w:rsidRPr="001F08EE">
        <w:rPr>
          <w:rFonts w:ascii="Garamond" w:hAnsi="Garamond" w:cs="Arial"/>
        </w:rPr>
        <w:t xml:space="preserve"> and TV Appearances</w:t>
      </w:r>
    </w:p>
    <w:p w14:paraId="02FADD6E" w14:textId="14A36CA1" w:rsidR="007E6C91" w:rsidRPr="00682AAD" w:rsidRDefault="00F06A3D" w:rsidP="007E6C91">
      <w:pPr>
        <w:pStyle w:val="BodyText2"/>
        <w:rPr>
          <w:b/>
          <w:bCs/>
        </w:rPr>
      </w:pPr>
      <w:hyperlink r:id="rId35" w:history="1">
        <w:r w:rsidR="007E6C91" w:rsidRPr="00666110">
          <w:rPr>
            <w:rStyle w:val="Hyperlink"/>
          </w:rPr>
          <w:t xml:space="preserve">Webinar </w:t>
        </w:r>
        <w:r w:rsidR="007E6C91" w:rsidRPr="00666110">
          <w:rPr>
            <w:rStyle w:val="Hyperlink"/>
            <w:i/>
            <w:iCs/>
          </w:rPr>
          <w:t>Art in the Times of Corona</w:t>
        </w:r>
      </w:hyperlink>
      <w:r w:rsidR="007E6C91">
        <w:t xml:space="preserve">; Session 2: “A Historical Perspective of Art and Innovation during Crises.” Live on </w:t>
      </w:r>
      <w:r w:rsidR="007E6C91" w:rsidRPr="004100A1">
        <w:t xml:space="preserve">Facebook </w:t>
      </w:r>
      <w:r w:rsidR="007E6C91">
        <w:t xml:space="preserve">June 2, </w:t>
      </w:r>
      <w:r w:rsidR="00BD0F30">
        <w:t xml:space="preserve">2020, </w:t>
      </w:r>
      <w:r w:rsidR="007E6C91">
        <w:t>12-2 pm.</w:t>
      </w:r>
    </w:p>
    <w:p w14:paraId="67B79E5C" w14:textId="150491D4" w:rsidR="00E43434" w:rsidRPr="00D374C5" w:rsidRDefault="002F631C" w:rsidP="007E6C91">
      <w:pPr>
        <w:pStyle w:val="BodyText2"/>
      </w:pPr>
      <w:r w:rsidRPr="001F08EE">
        <w:t xml:space="preserve">Auction of twenty-one watercolors and two sketches attributed to Hitler at </w:t>
      </w:r>
      <w:proofErr w:type="spellStart"/>
      <w:r w:rsidRPr="001F08EE">
        <w:t>Jefferys</w:t>
      </w:r>
      <w:proofErr w:type="spellEnd"/>
      <w:r w:rsidRPr="001F08EE">
        <w:t xml:space="preserve"> Auctioneers at </w:t>
      </w:r>
      <w:proofErr w:type="spellStart"/>
      <w:r w:rsidRPr="001F08EE">
        <w:t>Lostwithiel</w:t>
      </w:r>
      <w:proofErr w:type="spellEnd"/>
      <w:r w:rsidRPr="001F08EE">
        <w:t xml:space="preserve"> in Cornwall. Interview conducted by Ryan Owens. ABC News Now,</w:t>
      </w:r>
      <w:r w:rsidRPr="001F08EE">
        <w:rPr>
          <w:i/>
          <w:iCs/>
        </w:rPr>
        <w:t xml:space="preserve"> Inside the Newsroom</w:t>
      </w:r>
      <w:r w:rsidRPr="001F08EE">
        <w:t>, 26 September 26, 2006.</w:t>
      </w:r>
    </w:p>
    <w:p w14:paraId="542707F6" w14:textId="53E406C2" w:rsidR="00D06B9F" w:rsidRDefault="00D06B9F" w:rsidP="00BD450D">
      <w:pPr>
        <w:pStyle w:val="BodyText2"/>
        <w:ind w:left="0" w:firstLine="0"/>
      </w:pPr>
    </w:p>
    <w:p w14:paraId="1D62D9BF" w14:textId="22633E44" w:rsidR="00D06B9F" w:rsidRDefault="00D06B9F" w:rsidP="00D06B9F">
      <w:pPr>
        <w:pStyle w:val="Heading2"/>
        <w:tabs>
          <w:tab w:val="left" w:pos="720"/>
          <w:tab w:val="left" w:pos="1296"/>
        </w:tabs>
        <w:spacing w:after="0"/>
        <w:ind w:left="720" w:hanging="720"/>
        <w:rPr>
          <w:rFonts w:ascii="Garamond" w:hAnsi="Garamond" w:cs="Arial"/>
        </w:rPr>
      </w:pPr>
      <w:r>
        <w:rPr>
          <w:rFonts w:ascii="Garamond" w:hAnsi="Garamond" w:cs="Arial"/>
        </w:rPr>
        <w:t>Recorded Lectures</w:t>
      </w:r>
      <w:r w:rsidR="004B34EB">
        <w:rPr>
          <w:rFonts w:ascii="Garamond" w:hAnsi="Garamond" w:cs="Arial"/>
        </w:rPr>
        <w:t xml:space="preserve"> (available on Kaltura)</w:t>
      </w:r>
    </w:p>
    <w:p w14:paraId="2B2F864C" w14:textId="17DD1DD9" w:rsidR="007B0F6D" w:rsidRDefault="007B0F6D" w:rsidP="007B0F6D">
      <w:pPr>
        <w:pStyle w:val="BodyText2"/>
        <w:rPr>
          <w:b/>
          <w:bCs/>
        </w:rPr>
      </w:pPr>
      <w:r>
        <w:rPr>
          <w:b/>
          <w:bCs/>
        </w:rPr>
        <w:t>2021</w:t>
      </w:r>
    </w:p>
    <w:p w14:paraId="18CEDCBC" w14:textId="45E86837" w:rsidR="007B0F6D" w:rsidRPr="000D2E95" w:rsidRDefault="007B0F6D" w:rsidP="000D2E95">
      <w:pPr>
        <w:pStyle w:val="BodyText2"/>
      </w:pPr>
      <w:r>
        <w:tab/>
      </w:r>
      <w:r w:rsidR="000D2E95">
        <w:t>“</w:t>
      </w:r>
      <w:hyperlink r:id="rId36" w:history="1">
        <w:r w:rsidR="000D2E95" w:rsidRPr="000D2E95">
          <w:rPr>
            <w:rStyle w:val="Hyperlink"/>
          </w:rPr>
          <w:t>Modernism’s Peripheries</w:t>
        </w:r>
      </w:hyperlink>
      <w:r w:rsidR="000D2E95">
        <w:t>” (45 min)</w:t>
      </w:r>
      <w:r w:rsidR="00FA2D5C">
        <w:t xml:space="preserve">; see also at </w:t>
      </w:r>
      <w:r w:rsidR="00FA2D5C" w:rsidRPr="00FA2D5C">
        <w:t>ESNA Talks</w:t>
      </w:r>
      <w:r w:rsidR="00FA2D5C">
        <w:t xml:space="preserve"> (</w:t>
      </w:r>
      <w:hyperlink r:id="rId37" w:history="1">
        <w:r w:rsidR="00FA2D5C" w:rsidRPr="004661F0">
          <w:rPr>
            <w:rStyle w:val="Hyperlink"/>
          </w:rPr>
          <w:t>https://esnaonline.wordpress.com/conferences/esna-talks/</w:t>
        </w:r>
      </w:hyperlink>
      <w:r w:rsidR="00FA2D5C">
        <w:t xml:space="preserve">), as well as </w:t>
      </w:r>
      <w:r w:rsidR="00FA2D5C" w:rsidRPr="00FA2D5C">
        <w:t>https://www.youtube.com/watch?v=e-FdPwd9mqM</w:t>
      </w:r>
      <w:r w:rsidR="00FA2D5C">
        <w:t>.</w:t>
      </w:r>
    </w:p>
    <w:p w14:paraId="00DFF61B" w14:textId="146CC0DC" w:rsidR="00472C0E" w:rsidRPr="007B0F6D" w:rsidRDefault="00472C0E" w:rsidP="007B0F6D">
      <w:pPr>
        <w:pStyle w:val="BodyText2"/>
        <w:rPr>
          <w:b/>
          <w:bCs/>
        </w:rPr>
      </w:pPr>
      <w:r w:rsidRPr="007B0F6D">
        <w:rPr>
          <w:b/>
          <w:bCs/>
        </w:rPr>
        <w:t>2020</w:t>
      </w:r>
    </w:p>
    <w:p w14:paraId="2FB21716" w14:textId="5A342D66" w:rsidR="00E60AF2" w:rsidRPr="0087339E" w:rsidRDefault="00E60AF2" w:rsidP="00472C0E">
      <w:pPr>
        <w:ind w:firstLine="720"/>
        <w:rPr>
          <w:rFonts w:ascii="Garamond" w:hAnsi="Garamond"/>
        </w:rPr>
      </w:pPr>
      <w:r w:rsidRPr="0087339E">
        <w:rPr>
          <w:rFonts w:ascii="Garamond" w:hAnsi="Garamond"/>
        </w:rPr>
        <w:t>“</w:t>
      </w:r>
      <w:hyperlink r:id="rId38" w:history="1">
        <w:r w:rsidRPr="0087339E">
          <w:rPr>
            <w:rStyle w:val="Hyperlink"/>
            <w:rFonts w:ascii="Garamond" w:hAnsi="Garamond"/>
          </w:rPr>
          <w:t>Contagious Laughter</w:t>
        </w:r>
      </w:hyperlink>
      <w:r w:rsidRPr="0087339E">
        <w:rPr>
          <w:rFonts w:ascii="Garamond" w:hAnsi="Garamond"/>
        </w:rPr>
        <w:t>.”</w:t>
      </w:r>
      <w:r w:rsidR="000D2E95">
        <w:rPr>
          <w:rFonts w:ascii="Garamond" w:hAnsi="Garamond"/>
        </w:rPr>
        <w:t xml:space="preserve"> (14 min)</w:t>
      </w:r>
    </w:p>
    <w:p w14:paraId="0E038879" w14:textId="5F6832EB" w:rsidR="00472C0E" w:rsidRDefault="004B34EB" w:rsidP="00BD450D">
      <w:pPr>
        <w:pStyle w:val="BodyText2"/>
        <w:ind w:left="0" w:firstLine="0"/>
      </w:pPr>
      <w:r w:rsidRPr="004B34EB">
        <w:rPr>
          <w:b/>
          <w:bCs/>
        </w:rPr>
        <w:t>2017</w:t>
      </w:r>
      <w:r>
        <w:br/>
      </w:r>
      <w:r>
        <w:tab/>
        <w:t>“</w:t>
      </w:r>
      <w:hyperlink r:id="rId39" w:history="1">
        <w:r w:rsidRPr="00666110">
          <w:rPr>
            <w:rStyle w:val="Hyperlink"/>
          </w:rPr>
          <w:t xml:space="preserve">A </w:t>
        </w:r>
        <w:r w:rsidRPr="00666110">
          <w:rPr>
            <w:rStyle w:val="Hyperlink"/>
            <w:i/>
          </w:rPr>
          <w:t xml:space="preserve">Danse Macabre </w:t>
        </w:r>
        <w:r w:rsidRPr="00666110">
          <w:rPr>
            <w:rStyle w:val="Hyperlink"/>
          </w:rPr>
          <w:t>on the Barricades: Art in Revolution from a European Perspective.</w:t>
        </w:r>
      </w:hyperlink>
      <w:r w:rsidR="000D2E95">
        <w:t>” (14 min)</w:t>
      </w:r>
    </w:p>
    <w:p w14:paraId="5B19F5E1" w14:textId="77777777" w:rsidR="00C93C18" w:rsidRPr="00D374C5" w:rsidRDefault="00C93C18" w:rsidP="00BD450D">
      <w:pPr>
        <w:pStyle w:val="BodyText2"/>
        <w:ind w:left="0" w:firstLine="0"/>
      </w:pPr>
    </w:p>
    <w:p w14:paraId="4E30A2AD" w14:textId="77777777" w:rsidR="00B05FF6" w:rsidRPr="001F08EE" w:rsidRDefault="00B05FF6" w:rsidP="00B05FF6">
      <w:pPr>
        <w:pStyle w:val="Heading2"/>
        <w:tabs>
          <w:tab w:val="left" w:pos="720"/>
          <w:tab w:val="left" w:pos="1296"/>
        </w:tabs>
        <w:spacing w:after="0"/>
        <w:ind w:left="720" w:hanging="720"/>
        <w:rPr>
          <w:rFonts w:ascii="Garamond" w:hAnsi="Garamond" w:cs="Arial"/>
        </w:rPr>
      </w:pPr>
      <w:r>
        <w:rPr>
          <w:rFonts w:ascii="Garamond" w:hAnsi="Garamond" w:cs="Arial"/>
        </w:rPr>
        <w:t xml:space="preserve">Digital Art Project </w:t>
      </w:r>
      <w:r w:rsidR="00780520">
        <w:rPr>
          <w:rFonts w:ascii="Garamond" w:hAnsi="Garamond" w:cs="Arial"/>
        </w:rPr>
        <w:t>(</w:t>
      </w:r>
      <w:r w:rsidRPr="001F08EE">
        <w:rPr>
          <w:rFonts w:ascii="Garamond" w:hAnsi="Garamond" w:cs="Arial"/>
        </w:rPr>
        <w:t>in Progress</w:t>
      </w:r>
      <w:r w:rsidR="00780520">
        <w:rPr>
          <w:rFonts w:ascii="Garamond" w:hAnsi="Garamond" w:cs="Arial"/>
        </w:rPr>
        <w:t>)</w:t>
      </w:r>
    </w:p>
    <w:p w14:paraId="3ADDA8C8" w14:textId="0BE39C6A" w:rsidR="00B05FF6" w:rsidRDefault="00FE122E" w:rsidP="003B3A2F">
      <w:pPr>
        <w:pStyle w:val="BodyText2"/>
        <w:rPr>
          <w:i/>
          <w:iCs/>
        </w:rPr>
      </w:pPr>
      <w:r w:rsidRPr="00FE122E">
        <w:rPr>
          <w:i/>
          <w:iCs/>
        </w:rPr>
        <w:t xml:space="preserve">Nazi Cultures of Display: A Digital Reconstruction of the Great German Art Exhibition and the Degenerate </w:t>
      </w:r>
      <w:r w:rsidR="003B3A2F">
        <w:rPr>
          <w:i/>
          <w:iCs/>
        </w:rPr>
        <w:br/>
      </w:r>
      <w:r w:rsidRPr="00FE122E">
        <w:rPr>
          <w:i/>
          <w:iCs/>
        </w:rPr>
        <w:t>Art Show</w:t>
      </w:r>
    </w:p>
    <w:p w14:paraId="35F45012" w14:textId="77777777" w:rsidR="00F1077A" w:rsidRPr="003B3A2F" w:rsidRDefault="00F1077A" w:rsidP="003B3A2F">
      <w:pPr>
        <w:pStyle w:val="BodyText2"/>
        <w:rPr>
          <w:i/>
          <w:iCs/>
        </w:rPr>
      </w:pPr>
    </w:p>
    <w:p w14:paraId="374CB4F0" w14:textId="71F8F77A" w:rsidR="00E34617" w:rsidRPr="001F08EE" w:rsidRDefault="00B05FF6" w:rsidP="00E34617">
      <w:pPr>
        <w:pStyle w:val="Heading2"/>
        <w:tabs>
          <w:tab w:val="left" w:pos="720"/>
          <w:tab w:val="left" w:pos="1296"/>
        </w:tabs>
        <w:spacing w:after="0"/>
        <w:ind w:left="720" w:hanging="720"/>
        <w:rPr>
          <w:rFonts w:ascii="Garamond" w:hAnsi="Garamond" w:cs="Arial"/>
        </w:rPr>
      </w:pPr>
      <w:r>
        <w:rPr>
          <w:rFonts w:ascii="Garamond" w:hAnsi="Garamond" w:cs="Arial"/>
        </w:rPr>
        <w:t>Book</w:t>
      </w:r>
      <w:r w:rsidR="00780520">
        <w:rPr>
          <w:rFonts w:ascii="Garamond" w:hAnsi="Garamond" w:cs="Arial"/>
        </w:rPr>
        <w:t xml:space="preserve"> Projects (</w:t>
      </w:r>
      <w:r w:rsidR="00E34617" w:rsidRPr="001F08EE">
        <w:rPr>
          <w:rFonts w:ascii="Garamond" w:hAnsi="Garamond" w:cs="Arial"/>
        </w:rPr>
        <w:t>in Progress</w:t>
      </w:r>
      <w:r w:rsidR="00780520">
        <w:rPr>
          <w:rFonts w:ascii="Garamond" w:hAnsi="Garamond" w:cs="Arial"/>
        </w:rPr>
        <w:t>)</w:t>
      </w:r>
    </w:p>
    <w:p w14:paraId="14C62A3D" w14:textId="77777777" w:rsidR="00E34617" w:rsidRPr="004B0742" w:rsidRDefault="00397CBE" w:rsidP="00586800">
      <w:pPr>
        <w:pStyle w:val="BodyText2"/>
        <w:spacing w:after="60"/>
        <w:ind w:left="0" w:firstLine="0"/>
        <w:rPr>
          <w:iCs/>
        </w:rPr>
      </w:pPr>
      <w:r w:rsidRPr="00593EF9">
        <w:rPr>
          <w:i/>
        </w:rPr>
        <w:t xml:space="preserve">Modern </w:t>
      </w:r>
      <w:r w:rsidR="0014789E" w:rsidRPr="00593EF9">
        <w:rPr>
          <w:i/>
        </w:rPr>
        <w:t>Theo-Aesthetics from Ingres to the Leipzig School</w:t>
      </w:r>
      <w:r w:rsidR="004B0742">
        <w:rPr>
          <w:i/>
        </w:rPr>
        <w:t xml:space="preserve"> </w:t>
      </w:r>
    </w:p>
    <w:p w14:paraId="0ADEEA91" w14:textId="1C1AE66C" w:rsidR="00A34BC3" w:rsidRDefault="00CA7677" w:rsidP="005A6ACA">
      <w:pPr>
        <w:pStyle w:val="BodyText2"/>
        <w:rPr>
          <w:i/>
        </w:rPr>
      </w:pPr>
      <w:r w:rsidRPr="00593EF9">
        <w:rPr>
          <w:i/>
        </w:rPr>
        <w:t xml:space="preserve">The Body as Medium: </w:t>
      </w:r>
      <w:r w:rsidR="00397CBE" w:rsidRPr="00593EF9">
        <w:rPr>
          <w:i/>
        </w:rPr>
        <w:t>Portraiture as Performance</w:t>
      </w:r>
      <w:r w:rsidRPr="00593EF9">
        <w:rPr>
          <w:i/>
        </w:rPr>
        <w:t xml:space="preserve"> f</w:t>
      </w:r>
      <w:r w:rsidR="00650D62" w:rsidRPr="00593EF9">
        <w:rPr>
          <w:i/>
        </w:rPr>
        <w:t>r</w:t>
      </w:r>
      <w:r w:rsidR="006456DD" w:rsidRPr="00593EF9">
        <w:rPr>
          <w:i/>
        </w:rPr>
        <w:t xml:space="preserve">om </w:t>
      </w:r>
      <w:r w:rsidRPr="00593EF9">
        <w:rPr>
          <w:i/>
        </w:rPr>
        <w:t xml:space="preserve">Lady </w:t>
      </w:r>
      <w:r w:rsidR="006456DD" w:rsidRPr="00593EF9">
        <w:rPr>
          <w:i/>
        </w:rPr>
        <w:t>Emma Hamilton to Nicki Minaj</w:t>
      </w:r>
    </w:p>
    <w:p w14:paraId="4F067667" w14:textId="45F93DF6" w:rsidR="00A62F5A" w:rsidRDefault="00A62F5A" w:rsidP="005A6ACA">
      <w:pPr>
        <w:pStyle w:val="BodyText2"/>
        <w:rPr>
          <w:i/>
        </w:rPr>
      </w:pPr>
    </w:p>
    <w:p w14:paraId="05CAD977" w14:textId="77777777" w:rsidR="00A62F5A" w:rsidRDefault="00A62F5A" w:rsidP="005A6ACA">
      <w:pPr>
        <w:pStyle w:val="BodyText2"/>
        <w:rPr>
          <w:i/>
        </w:rPr>
      </w:pPr>
    </w:p>
    <w:p w14:paraId="67624546" w14:textId="77777777" w:rsidR="00A024A7" w:rsidRPr="000818F3" w:rsidRDefault="00626CB1" w:rsidP="00A024A7">
      <w:pPr>
        <w:pStyle w:val="Heading2"/>
        <w:tabs>
          <w:tab w:val="left" w:pos="720"/>
          <w:tab w:val="left" w:pos="1296"/>
        </w:tabs>
        <w:spacing w:after="0"/>
        <w:ind w:left="720" w:hanging="720"/>
        <w:rPr>
          <w:rFonts w:ascii="Garamond" w:hAnsi="Garamond" w:cs="Arial"/>
        </w:rPr>
      </w:pPr>
      <w:r>
        <w:rPr>
          <w:rFonts w:ascii="Garamond" w:hAnsi="Garamond" w:cs="Arial"/>
        </w:rPr>
        <w:t xml:space="preserve">Conference </w:t>
      </w:r>
      <w:r w:rsidR="00A024A7" w:rsidRPr="000818F3">
        <w:rPr>
          <w:rFonts w:ascii="Garamond" w:hAnsi="Garamond" w:cs="Arial"/>
        </w:rPr>
        <w:t xml:space="preserve">Papers </w:t>
      </w:r>
      <w:r>
        <w:rPr>
          <w:rFonts w:ascii="Garamond" w:hAnsi="Garamond" w:cs="Arial"/>
        </w:rPr>
        <w:t>and Keynotes</w:t>
      </w:r>
    </w:p>
    <w:p w14:paraId="70D44A1B" w14:textId="59ED48BB" w:rsidR="00367695" w:rsidRDefault="00367695" w:rsidP="00966C92">
      <w:pPr>
        <w:pStyle w:val="BodyText2"/>
        <w:rPr>
          <w:b/>
          <w:bCs/>
        </w:rPr>
      </w:pPr>
      <w:r>
        <w:rPr>
          <w:b/>
          <w:bCs/>
        </w:rPr>
        <w:t>2022</w:t>
      </w:r>
    </w:p>
    <w:p w14:paraId="54DD064D" w14:textId="25D12284" w:rsidR="00367695" w:rsidRPr="00367695" w:rsidRDefault="00367695" w:rsidP="00367695">
      <w:pPr>
        <w:pStyle w:val="BodyText2"/>
      </w:pPr>
      <w:r>
        <w:tab/>
        <w:t>“</w:t>
      </w:r>
      <w:r w:rsidRPr="00367695">
        <w:t xml:space="preserve">Style versus Concept: Some Methodological Reflections on Romanticism’s </w:t>
      </w:r>
      <w:r w:rsidR="00567799">
        <w:t>G</w:t>
      </w:r>
      <w:r w:rsidRPr="00367695">
        <w:t>estalt.</w:t>
      </w:r>
      <w:r>
        <w:t>” Keynote Lecture, International Conference “</w:t>
      </w:r>
      <w:proofErr w:type="spellStart"/>
      <w:r>
        <w:t>Malerei</w:t>
      </w:r>
      <w:proofErr w:type="spellEnd"/>
      <w:r>
        <w:t xml:space="preserve"> der </w:t>
      </w:r>
      <w:proofErr w:type="spellStart"/>
      <w:r>
        <w:t>Romantik</w:t>
      </w:r>
      <w:proofErr w:type="spellEnd"/>
      <w:r>
        <w:t xml:space="preserve"> in Europa – </w:t>
      </w:r>
      <w:proofErr w:type="spellStart"/>
      <w:r>
        <w:t>Bilanz</w:t>
      </w:r>
      <w:proofErr w:type="spellEnd"/>
      <w:r>
        <w:t xml:space="preserve"> und </w:t>
      </w:r>
      <w:proofErr w:type="spellStart"/>
      <w:r>
        <w:t>Perspektiven</w:t>
      </w:r>
      <w:proofErr w:type="spellEnd"/>
      <w:r>
        <w:t xml:space="preserve"> der </w:t>
      </w:r>
      <w:proofErr w:type="spellStart"/>
      <w:r>
        <w:t>Forschung</w:t>
      </w:r>
      <w:proofErr w:type="spellEnd"/>
      <w:r>
        <w:t xml:space="preserve">.” Organized by the </w:t>
      </w:r>
      <w:hyperlink r:id="rId40" w:tooltip="https://www.kuk.uni-jena.de/forschungsstelle_europaeische_romantik" w:history="1">
        <w:proofErr w:type="spellStart"/>
        <w:r w:rsidRPr="00367695">
          <w:t>Forschungsstelle</w:t>
        </w:r>
        <w:proofErr w:type="spellEnd"/>
        <w:r w:rsidRPr="00367695">
          <w:t xml:space="preserve"> </w:t>
        </w:r>
        <w:proofErr w:type="spellStart"/>
        <w:r w:rsidRPr="00367695">
          <w:t>Europäische</w:t>
        </w:r>
        <w:proofErr w:type="spellEnd"/>
        <w:r w:rsidRPr="00367695">
          <w:t xml:space="preserve"> </w:t>
        </w:r>
        <w:proofErr w:type="spellStart"/>
        <w:r w:rsidRPr="00367695">
          <w:t>Romantik</w:t>
        </w:r>
        <w:proofErr w:type="spellEnd"/>
      </w:hyperlink>
      <w:r>
        <w:t xml:space="preserve"> at the </w:t>
      </w:r>
      <w:r w:rsidRPr="00367695">
        <w:t>Friedrich-Schiller-Universität Jena</w:t>
      </w:r>
      <w:r>
        <w:t>, September 14-16, 2022</w:t>
      </w:r>
      <w:r w:rsidR="00CB35C8">
        <w:t xml:space="preserve"> (forthcoming).</w:t>
      </w:r>
    </w:p>
    <w:p w14:paraId="5BDB133B" w14:textId="0A5EC5BB" w:rsidR="001D4DF4" w:rsidRDefault="000D4F6B" w:rsidP="00966C92">
      <w:pPr>
        <w:pStyle w:val="BodyText2"/>
      </w:pPr>
      <w:r w:rsidRPr="00CB2A45">
        <w:rPr>
          <w:b/>
          <w:bCs/>
        </w:rPr>
        <w:t>202</w:t>
      </w:r>
      <w:r>
        <w:rPr>
          <w:b/>
          <w:bCs/>
        </w:rPr>
        <w:t>1</w:t>
      </w:r>
      <w:r w:rsidR="005A6ACA">
        <w:tab/>
      </w:r>
    </w:p>
    <w:p w14:paraId="7E0E7A15" w14:textId="0F173D78" w:rsidR="00966C92" w:rsidRPr="00966C92" w:rsidRDefault="001D4DF4" w:rsidP="00966C92">
      <w:pPr>
        <w:pStyle w:val="BodyText2"/>
        <w:rPr>
          <w:rStyle w:val="BodyText2Char"/>
          <w:rFonts w:cs="Arial"/>
          <w:sz w:val="24"/>
          <w:szCs w:val="24"/>
        </w:rPr>
      </w:pPr>
      <w:r>
        <w:tab/>
      </w:r>
      <w:r w:rsidR="00966C92">
        <w:t>“</w:t>
      </w:r>
      <w:proofErr w:type="spellStart"/>
      <w:r w:rsidR="00AE35F8">
        <w:t>Selbst</w:t>
      </w:r>
      <w:proofErr w:type="spellEnd"/>
      <w:r w:rsidR="008D4797">
        <w:t>/</w:t>
      </w:r>
      <w:proofErr w:type="spellStart"/>
      <w:r w:rsidR="00AE35F8">
        <w:t>Offenbarung</w:t>
      </w:r>
      <w:proofErr w:type="spellEnd"/>
      <w:r w:rsidR="00AE35F8">
        <w:t xml:space="preserve"> in der </w:t>
      </w:r>
      <w:proofErr w:type="spellStart"/>
      <w:r w:rsidR="00AE35F8">
        <w:t>romantischen</w:t>
      </w:r>
      <w:proofErr w:type="spellEnd"/>
      <w:r w:rsidR="00AE35F8">
        <w:t xml:space="preserve"> </w:t>
      </w:r>
      <w:proofErr w:type="spellStart"/>
      <w:r w:rsidR="00AE35F8">
        <w:t>Landschaft</w:t>
      </w:r>
      <w:proofErr w:type="spellEnd"/>
      <w:r w:rsidR="00966C92">
        <w:t xml:space="preserve">.” Keynote Lecture, Conference “Religion </w:t>
      </w:r>
      <w:proofErr w:type="spellStart"/>
      <w:r w:rsidR="00966C92">
        <w:t>im</w:t>
      </w:r>
      <w:proofErr w:type="spellEnd"/>
      <w:r w:rsidR="00966C92">
        <w:t xml:space="preserve"> Plural: </w:t>
      </w:r>
      <w:proofErr w:type="spellStart"/>
      <w:r w:rsidR="00966C92">
        <w:t>Verhandlung</w:t>
      </w:r>
      <w:proofErr w:type="spellEnd"/>
      <w:r w:rsidR="00966C92">
        <w:t xml:space="preserve"> </w:t>
      </w:r>
      <w:proofErr w:type="spellStart"/>
      <w:r w:rsidR="00966C92">
        <w:t>religiöser</w:t>
      </w:r>
      <w:proofErr w:type="spellEnd"/>
      <w:r w:rsidR="00966C92">
        <w:t xml:space="preserve"> </w:t>
      </w:r>
      <w:proofErr w:type="spellStart"/>
      <w:r w:rsidR="00966C92">
        <w:t>Differenzierung</w:t>
      </w:r>
      <w:proofErr w:type="spellEnd"/>
      <w:r w:rsidR="00966C92">
        <w:t xml:space="preserve"> in </w:t>
      </w:r>
      <w:proofErr w:type="spellStart"/>
      <w:r w:rsidR="00966C92">
        <w:t>bildender</w:t>
      </w:r>
      <w:proofErr w:type="spellEnd"/>
      <w:r w:rsidR="00966C92">
        <w:t xml:space="preserve"> Kunst, </w:t>
      </w:r>
      <w:proofErr w:type="spellStart"/>
      <w:r w:rsidR="00966C92">
        <w:t>Musik</w:t>
      </w:r>
      <w:proofErr w:type="spellEnd"/>
      <w:r w:rsidR="00966C92">
        <w:t xml:space="preserve"> und </w:t>
      </w:r>
      <w:proofErr w:type="spellStart"/>
      <w:r w:rsidR="00966C92">
        <w:t>Architektur</w:t>
      </w:r>
      <w:proofErr w:type="spellEnd"/>
      <w:r w:rsidR="00966C92">
        <w:t xml:space="preserve"> </w:t>
      </w:r>
      <w:proofErr w:type="spellStart"/>
      <w:r w:rsidR="00966C92">
        <w:t>im</w:t>
      </w:r>
      <w:proofErr w:type="spellEnd"/>
      <w:r w:rsidR="00966C92">
        <w:t xml:space="preserve"> </w:t>
      </w:r>
      <w:proofErr w:type="spellStart"/>
      <w:r w:rsidR="00966C92">
        <w:t>langen</w:t>
      </w:r>
      <w:proofErr w:type="spellEnd"/>
      <w:r w:rsidR="00966C92">
        <w:t xml:space="preserve"> 19. </w:t>
      </w:r>
      <w:proofErr w:type="spellStart"/>
      <w:r w:rsidR="00966C92">
        <w:t>Jahrhundert</w:t>
      </w:r>
      <w:proofErr w:type="spellEnd"/>
      <w:r w:rsidR="00966C92">
        <w:t xml:space="preserve">.” </w:t>
      </w:r>
      <w:r w:rsidR="00966C92" w:rsidRPr="00966C92">
        <w:t>Organized via zoom by</w:t>
      </w:r>
      <w:r w:rsidR="00966C92">
        <w:t xml:space="preserve"> </w:t>
      </w:r>
      <w:r w:rsidR="00A34BC3">
        <w:t xml:space="preserve">the </w:t>
      </w:r>
      <w:r w:rsidR="00966C92">
        <w:t xml:space="preserve">Johannes Gutenberg-Universität Mainz and the </w:t>
      </w:r>
      <w:r w:rsidR="00966C92" w:rsidRPr="00966C92">
        <w:t xml:space="preserve">Leibniz Institut </w:t>
      </w:r>
      <w:proofErr w:type="spellStart"/>
      <w:r w:rsidR="00966C92" w:rsidRPr="00966C92">
        <w:t>für</w:t>
      </w:r>
      <w:proofErr w:type="spellEnd"/>
      <w:r w:rsidR="00966C92" w:rsidRPr="00966C92">
        <w:t xml:space="preserve"> </w:t>
      </w:r>
      <w:proofErr w:type="spellStart"/>
      <w:r w:rsidR="00966C92" w:rsidRPr="00966C92">
        <w:t>Europäische</w:t>
      </w:r>
      <w:proofErr w:type="spellEnd"/>
      <w:r w:rsidR="00966C92" w:rsidRPr="00966C92">
        <w:t xml:space="preserve"> </w:t>
      </w:r>
      <w:proofErr w:type="spellStart"/>
      <w:r w:rsidR="00966C92" w:rsidRPr="00966C92">
        <w:t>Geschichte</w:t>
      </w:r>
      <w:proofErr w:type="spellEnd"/>
      <w:r w:rsidR="00966C92">
        <w:t>, November 11, 2021.</w:t>
      </w:r>
    </w:p>
    <w:p w14:paraId="49851244" w14:textId="62FF64C0" w:rsidR="009C6A04" w:rsidRDefault="00966C92" w:rsidP="000D4F6B">
      <w:pPr>
        <w:pStyle w:val="BodyText2"/>
      </w:pPr>
      <w:r>
        <w:lastRenderedPageBreak/>
        <w:tab/>
      </w:r>
      <w:r w:rsidR="009C6A04" w:rsidRPr="00D3708A">
        <w:t>“</w:t>
      </w:r>
      <w:proofErr w:type="spellStart"/>
      <w:r w:rsidR="00F021FB">
        <w:fldChar w:fldCharType="begin"/>
      </w:r>
      <w:r w:rsidR="00F021FB">
        <w:instrText xml:space="preserve"> HYPERLINK "file:///\“Wilhelm Schadow (1788-1862)/ Stationen einer exemplarischen Karriere\”" </w:instrText>
      </w:r>
      <w:r w:rsidR="00F021FB">
        <w:fldChar w:fldCharType="separate"/>
      </w:r>
      <w:r w:rsidR="009C6A04" w:rsidRPr="00F021FB">
        <w:rPr>
          <w:rStyle w:val="Hyperlink"/>
        </w:rPr>
        <w:t>Vom</w:t>
      </w:r>
      <w:proofErr w:type="spellEnd"/>
      <w:r w:rsidR="009C6A04" w:rsidRPr="00F021FB">
        <w:rPr>
          <w:rStyle w:val="Hyperlink"/>
        </w:rPr>
        <w:t xml:space="preserve"> </w:t>
      </w:r>
      <w:proofErr w:type="spellStart"/>
      <w:r w:rsidR="009C6A04" w:rsidRPr="00F021FB">
        <w:rPr>
          <w:rStyle w:val="Hyperlink"/>
        </w:rPr>
        <w:t>romantischen</w:t>
      </w:r>
      <w:proofErr w:type="spellEnd"/>
      <w:r w:rsidR="009C6A04" w:rsidRPr="00F021FB">
        <w:rPr>
          <w:rStyle w:val="Hyperlink"/>
        </w:rPr>
        <w:t xml:space="preserve"> </w:t>
      </w:r>
      <w:proofErr w:type="spellStart"/>
      <w:r w:rsidR="009C6A04" w:rsidRPr="00F021FB">
        <w:rPr>
          <w:rStyle w:val="Hyperlink"/>
        </w:rPr>
        <w:t>Rebellen</w:t>
      </w:r>
      <w:proofErr w:type="spellEnd"/>
      <w:r w:rsidR="009C6A04" w:rsidRPr="00F021FB">
        <w:rPr>
          <w:rStyle w:val="Hyperlink"/>
        </w:rPr>
        <w:t xml:space="preserve"> </w:t>
      </w:r>
      <w:proofErr w:type="spellStart"/>
      <w:r w:rsidR="009C6A04" w:rsidRPr="00F021FB">
        <w:rPr>
          <w:rStyle w:val="Hyperlink"/>
        </w:rPr>
        <w:t>zum</w:t>
      </w:r>
      <w:proofErr w:type="spellEnd"/>
      <w:r w:rsidR="009C6A04" w:rsidRPr="00F021FB">
        <w:rPr>
          <w:rStyle w:val="Hyperlink"/>
        </w:rPr>
        <w:t xml:space="preserve"> </w:t>
      </w:r>
      <w:proofErr w:type="spellStart"/>
      <w:r w:rsidR="009C6A04" w:rsidRPr="00F021FB">
        <w:rPr>
          <w:rStyle w:val="Hyperlink"/>
        </w:rPr>
        <w:t>Düsseldorfer</w:t>
      </w:r>
      <w:proofErr w:type="spellEnd"/>
      <w:r w:rsidR="009C6A04" w:rsidRPr="00F021FB">
        <w:rPr>
          <w:rStyle w:val="Hyperlink"/>
        </w:rPr>
        <w:t xml:space="preserve"> </w:t>
      </w:r>
      <w:proofErr w:type="spellStart"/>
      <w:r w:rsidR="009C6A04" w:rsidRPr="00F021FB">
        <w:rPr>
          <w:rStyle w:val="Hyperlink"/>
        </w:rPr>
        <w:t>Malerfürsten</w:t>
      </w:r>
      <w:proofErr w:type="spellEnd"/>
      <w:r w:rsidR="009C6A04" w:rsidRPr="00F021FB">
        <w:rPr>
          <w:rStyle w:val="Hyperlink"/>
        </w:rPr>
        <w:t>: Wilhelm Schadow, 1788-1862</w:t>
      </w:r>
      <w:r w:rsidR="00F021FB">
        <w:fldChar w:fldCharType="end"/>
      </w:r>
      <w:r w:rsidR="009C6A04">
        <w:t>” &amp;</w:t>
      </w:r>
      <w:r w:rsidR="009C6A04">
        <w:tab/>
        <w:t>“</w:t>
      </w:r>
      <w:hyperlink r:id="rId41" w:history="1">
        <w:r w:rsidR="009C6A04" w:rsidRPr="00F021FB">
          <w:rPr>
            <w:rStyle w:val="Hyperlink"/>
          </w:rPr>
          <w:t>Tableau oder ‘</w:t>
        </w:r>
        <w:proofErr w:type="spellStart"/>
        <w:r w:rsidR="009C6A04" w:rsidRPr="00F021FB">
          <w:rPr>
            <w:rStyle w:val="Hyperlink"/>
          </w:rPr>
          <w:t>Tagelöhnerproduction</w:t>
        </w:r>
        <w:proofErr w:type="spellEnd"/>
        <w:r w:rsidR="009C6A04" w:rsidRPr="00F021FB">
          <w:rPr>
            <w:rStyle w:val="Hyperlink"/>
          </w:rPr>
          <w:t xml:space="preserve">’? </w:t>
        </w:r>
        <w:proofErr w:type="spellStart"/>
        <w:r w:rsidR="009C6A04" w:rsidRPr="00F021FB">
          <w:rPr>
            <w:rStyle w:val="Hyperlink"/>
          </w:rPr>
          <w:t>Schadows</w:t>
        </w:r>
        <w:proofErr w:type="spellEnd"/>
        <w:r w:rsidR="009C6A04" w:rsidRPr="00F021FB">
          <w:rPr>
            <w:rStyle w:val="Hyperlink"/>
          </w:rPr>
          <w:t xml:space="preserve"> </w:t>
        </w:r>
        <w:proofErr w:type="spellStart"/>
        <w:r w:rsidR="009C6A04" w:rsidRPr="00F021FB">
          <w:rPr>
            <w:rStyle w:val="Hyperlink"/>
          </w:rPr>
          <w:t>Porträtmalerei</w:t>
        </w:r>
        <w:proofErr w:type="spellEnd"/>
        <w:r w:rsidR="009C6A04" w:rsidRPr="00F021FB">
          <w:rPr>
            <w:rStyle w:val="Hyperlink"/>
          </w:rPr>
          <w:t xml:space="preserve"> </w:t>
        </w:r>
        <w:proofErr w:type="spellStart"/>
        <w:r w:rsidR="009C6A04" w:rsidRPr="00F021FB">
          <w:rPr>
            <w:rStyle w:val="Hyperlink"/>
          </w:rPr>
          <w:t>im</w:t>
        </w:r>
        <w:proofErr w:type="spellEnd"/>
        <w:r w:rsidR="009C6A04" w:rsidRPr="00F021FB">
          <w:rPr>
            <w:rStyle w:val="Hyperlink"/>
          </w:rPr>
          <w:t xml:space="preserve"> </w:t>
        </w:r>
        <w:proofErr w:type="spellStart"/>
        <w:r w:rsidR="009C6A04" w:rsidRPr="00F021FB">
          <w:rPr>
            <w:rStyle w:val="Hyperlink"/>
          </w:rPr>
          <w:t>Kontext</w:t>
        </w:r>
        <w:proofErr w:type="spellEnd"/>
        <w:r w:rsidR="009C6A04" w:rsidRPr="00F021FB">
          <w:rPr>
            <w:rStyle w:val="Hyperlink"/>
          </w:rPr>
          <w:t xml:space="preserve"> seiner Zeit</w:t>
        </w:r>
      </w:hyperlink>
      <w:r w:rsidR="009C6A04" w:rsidRPr="00B339BA">
        <w:t>.”</w:t>
      </w:r>
      <w:r w:rsidR="009C6A04">
        <w:t xml:space="preserve"> 2 </w:t>
      </w:r>
      <w:r w:rsidR="009C6A04" w:rsidRPr="00455742">
        <w:t>Zoom Lecture</w:t>
      </w:r>
      <w:r w:rsidR="009C6A04">
        <w:t xml:space="preserve">s </w:t>
      </w:r>
      <w:r w:rsidR="009C6A04" w:rsidRPr="00455742">
        <w:t xml:space="preserve">in </w:t>
      </w:r>
      <w:r w:rsidR="009C6A04">
        <w:t>c</w:t>
      </w:r>
      <w:r w:rsidR="009C6A04" w:rsidRPr="00455742">
        <w:t>onjunction</w:t>
      </w:r>
      <w:r w:rsidR="009C6A04">
        <w:t xml:space="preserve"> with the exhibition “</w:t>
      </w:r>
      <w:r w:rsidR="009C6A04" w:rsidRPr="00455742">
        <w:t xml:space="preserve">Schön </w:t>
      </w:r>
      <w:proofErr w:type="spellStart"/>
      <w:r w:rsidR="009C6A04" w:rsidRPr="00455742">
        <w:t>wie</w:t>
      </w:r>
      <w:proofErr w:type="spellEnd"/>
      <w:r w:rsidR="009C6A04" w:rsidRPr="00455742">
        <w:t xml:space="preserve"> </w:t>
      </w:r>
      <w:proofErr w:type="spellStart"/>
      <w:r w:rsidR="009C6A04" w:rsidRPr="00455742">
        <w:t>ein</w:t>
      </w:r>
      <w:proofErr w:type="spellEnd"/>
      <w:r w:rsidR="009C6A04" w:rsidRPr="00455742">
        <w:t xml:space="preserve"> Schadow: Das </w:t>
      </w:r>
      <w:proofErr w:type="spellStart"/>
      <w:r w:rsidR="009C6A04" w:rsidRPr="00455742">
        <w:t>Porträt</w:t>
      </w:r>
      <w:proofErr w:type="spellEnd"/>
      <w:r w:rsidR="009C6A04" w:rsidRPr="00455742">
        <w:t xml:space="preserve"> der </w:t>
      </w:r>
      <w:proofErr w:type="spellStart"/>
      <w:r w:rsidR="009C6A04" w:rsidRPr="00455742">
        <w:t>Fortunata</w:t>
      </w:r>
      <w:proofErr w:type="spellEnd"/>
      <w:r w:rsidR="009C6A04" w:rsidRPr="00455742">
        <w:t xml:space="preserve"> von Friedrich Müller,” </w:t>
      </w:r>
      <w:proofErr w:type="spellStart"/>
      <w:r w:rsidR="009C6A04" w:rsidRPr="00455742">
        <w:t>Kunstsammlungen</w:t>
      </w:r>
      <w:proofErr w:type="spellEnd"/>
      <w:r w:rsidR="009C6A04" w:rsidRPr="00455742">
        <w:t xml:space="preserve"> der </w:t>
      </w:r>
      <w:proofErr w:type="spellStart"/>
      <w:r w:rsidR="009C6A04" w:rsidRPr="00455742">
        <w:t>Veste</w:t>
      </w:r>
      <w:proofErr w:type="spellEnd"/>
      <w:r w:rsidR="009C6A04" w:rsidRPr="00455742">
        <w:t xml:space="preserve"> Coburg</w:t>
      </w:r>
      <w:r w:rsidR="009C6A04">
        <w:t>, June 8 and 15, 2021.</w:t>
      </w:r>
      <w:r w:rsidR="009C6A04" w:rsidRPr="00D3708A">
        <w:t xml:space="preserve"> </w:t>
      </w:r>
    </w:p>
    <w:p w14:paraId="6BECFC7B" w14:textId="111AA6C1" w:rsidR="000D4F6B" w:rsidRDefault="009C6A04" w:rsidP="000D4F6B">
      <w:pPr>
        <w:pStyle w:val="BodyText2"/>
      </w:pPr>
      <w:r>
        <w:rPr>
          <w:b/>
          <w:bCs/>
        </w:rPr>
        <w:tab/>
      </w:r>
      <w:r w:rsidR="000D4F6B" w:rsidRPr="00D3708A">
        <w:t>“Modernism’s Peripheries.” Keynote Lecture, International conference “Thinking in the Box: The Benefits of Artistic Tradition in the Nineteenth Century</w:t>
      </w:r>
      <w:r w:rsidR="000D4F6B">
        <w:t>.</w:t>
      </w:r>
      <w:r w:rsidR="000D4F6B" w:rsidRPr="00D3708A">
        <w:t xml:space="preserve">” Organized </w:t>
      </w:r>
      <w:r w:rsidR="000D4F6B">
        <w:t xml:space="preserve">via zoom </w:t>
      </w:r>
      <w:r w:rsidR="000D4F6B" w:rsidRPr="00D3708A">
        <w:t>by the European Society for Nineteenth-Century Art (ESNA), May 27, 2021</w:t>
      </w:r>
      <w:r w:rsidR="000D4F6B">
        <w:t>.</w:t>
      </w:r>
    </w:p>
    <w:p w14:paraId="768A9ED2" w14:textId="77777777" w:rsidR="00377A5E" w:rsidRPr="002A1A77" w:rsidRDefault="00377A5E" w:rsidP="00377A5E">
      <w:pPr>
        <w:pStyle w:val="BodyText2"/>
        <w:rPr>
          <w:b/>
          <w:bCs/>
        </w:rPr>
      </w:pPr>
      <w:r w:rsidRPr="002A1A77">
        <w:rPr>
          <w:b/>
          <w:bCs/>
        </w:rPr>
        <w:t>2020</w:t>
      </w:r>
      <w:r w:rsidRPr="002A1A77">
        <w:rPr>
          <w:b/>
          <w:bCs/>
        </w:rPr>
        <w:tab/>
      </w:r>
    </w:p>
    <w:p w14:paraId="3EFBD4C0" w14:textId="7257EFD7" w:rsidR="00377A5E" w:rsidRDefault="00377A5E" w:rsidP="00377A5E">
      <w:pPr>
        <w:pStyle w:val="BodyText2"/>
      </w:pPr>
      <w:r>
        <w:tab/>
        <w:t>“</w:t>
      </w:r>
      <w:r w:rsidR="007E38AD">
        <w:t>The ‘</w:t>
      </w:r>
      <w:r>
        <w:t xml:space="preserve">Gothic </w:t>
      </w:r>
      <w:proofErr w:type="spellStart"/>
      <w:r>
        <w:t>Michelangelesque</w:t>
      </w:r>
      <w:proofErr w:type="spellEnd"/>
      <w:r w:rsidR="007E38AD">
        <w:t>,’</w:t>
      </w:r>
      <w:r w:rsidR="007E38AD" w:rsidRPr="007E38AD">
        <w:t xml:space="preserve"> </w:t>
      </w:r>
      <w:r w:rsidR="007E38AD">
        <w:t>or, An Arabesque on Neoclassicism</w:t>
      </w:r>
      <w:r>
        <w:t xml:space="preserve">.” Virtual Workshop on Blake and Runge (in </w:t>
      </w:r>
      <w:r w:rsidRPr="00377A5E">
        <w:t>prepar</w:t>
      </w:r>
      <w:r>
        <w:t xml:space="preserve">ation of the </w:t>
      </w:r>
      <w:r w:rsidRPr="00377A5E">
        <w:t xml:space="preserve">exhibition </w:t>
      </w:r>
      <w:r w:rsidRPr="00377A5E">
        <w:rPr>
          <w:i/>
          <w:iCs/>
        </w:rPr>
        <w:t>Blake and Europe</w:t>
      </w:r>
      <w:r>
        <w:t>,</w:t>
      </w:r>
      <w:r w:rsidRPr="00377A5E">
        <w:t xml:space="preserve"> </w:t>
      </w:r>
      <w:r>
        <w:t xml:space="preserve">to be held at the </w:t>
      </w:r>
      <w:r w:rsidRPr="00377A5E">
        <w:t xml:space="preserve">Fitzwilliam Museum and </w:t>
      </w:r>
      <w:r>
        <w:t xml:space="preserve">the </w:t>
      </w:r>
      <w:proofErr w:type="spellStart"/>
      <w:r w:rsidRPr="00377A5E">
        <w:t>Kunsthalle</w:t>
      </w:r>
      <w:proofErr w:type="spellEnd"/>
      <w:r w:rsidRPr="00377A5E">
        <w:t xml:space="preserve"> Hamburg</w:t>
      </w:r>
      <w:r>
        <w:t xml:space="preserve"> in </w:t>
      </w:r>
      <w:r w:rsidRPr="00377A5E">
        <w:t>2022</w:t>
      </w:r>
      <w:r>
        <w:t>)</w:t>
      </w:r>
      <w:r w:rsidRPr="00377A5E">
        <w:t>.</w:t>
      </w:r>
      <w:r>
        <w:t xml:space="preserve"> Organized by Fitzwilliam Museum, </w:t>
      </w:r>
      <w:r w:rsidRPr="00377A5E">
        <w:t xml:space="preserve">Cambridge and The </w:t>
      </w:r>
      <w:proofErr w:type="spellStart"/>
      <w:r w:rsidRPr="00377A5E">
        <w:t>Courtauld</w:t>
      </w:r>
      <w:proofErr w:type="spellEnd"/>
      <w:r w:rsidRPr="00377A5E">
        <w:t xml:space="preserve"> Institute of Art</w:t>
      </w:r>
      <w:r>
        <w:t xml:space="preserve">, </w:t>
      </w:r>
      <w:r w:rsidRPr="00377A5E">
        <w:t xml:space="preserve">London, </w:t>
      </w:r>
      <w:r>
        <w:t>GB, November 27, 2020</w:t>
      </w:r>
    </w:p>
    <w:p w14:paraId="3D5945FE" w14:textId="21E14B82" w:rsidR="009C6A04" w:rsidRPr="009C6A04" w:rsidRDefault="009C6A04" w:rsidP="009C6A04">
      <w:pPr>
        <w:pStyle w:val="BodyText2"/>
        <w:rPr>
          <w:b/>
          <w:bCs/>
          <w:i/>
          <w:iCs/>
        </w:rPr>
      </w:pPr>
      <w:r>
        <w:tab/>
      </w:r>
      <w:r w:rsidRPr="00C54FEA">
        <w:t>“The Traveler’s Eye: Architectural Preservation as Tourist Destination.”</w:t>
      </w:r>
      <w:r>
        <w:t xml:space="preserve"> </w:t>
      </w:r>
      <w:r w:rsidRPr="00C54FEA">
        <w:t>28</w:t>
      </w:r>
      <w:r w:rsidRPr="00C54FEA">
        <w:rPr>
          <w:vertAlign w:val="superscript"/>
        </w:rPr>
        <w:t>th</w:t>
      </w:r>
      <w:r>
        <w:t xml:space="preserve"> A</w:t>
      </w:r>
      <w:r w:rsidRPr="00C54FEA">
        <w:t xml:space="preserve">nnual </w:t>
      </w:r>
      <w:r>
        <w:t>C</w:t>
      </w:r>
      <w:r w:rsidRPr="00C54FEA">
        <w:t xml:space="preserve">onference </w:t>
      </w:r>
      <w:r>
        <w:t xml:space="preserve">of the </w:t>
      </w:r>
      <w:r w:rsidRPr="00C54FEA">
        <w:t>North American Society for the Study of Romanticism (NASSR)</w:t>
      </w:r>
      <w:r>
        <w:t xml:space="preserve">, </w:t>
      </w:r>
      <w:r w:rsidRPr="00C54FEA">
        <w:t>Toronto, 6-9 August</w:t>
      </w:r>
      <w:r>
        <w:t xml:space="preserve"> [</w:t>
      </w:r>
      <w:r w:rsidRPr="009C6A04">
        <w:t>COVID-</w:t>
      </w:r>
      <w:r>
        <w:t>c</w:t>
      </w:r>
      <w:r w:rsidRPr="009C6A04">
        <w:t>ancelled</w:t>
      </w:r>
      <w:r>
        <w:t>].</w:t>
      </w:r>
    </w:p>
    <w:p w14:paraId="5E1DAA55" w14:textId="77777777" w:rsidR="00CB2A45" w:rsidRDefault="004D43DB" w:rsidP="00454652">
      <w:pPr>
        <w:pStyle w:val="BodyText2"/>
      </w:pPr>
      <w:r w:rsidRPr="00CB2A45">
        <w:rPr>
          <w:b/>
          <w:bCs/>
        </w:rPr>
        <w:t>20</w:t>
      </w:r>
      <w:r w:rsidR="00626CB1" w:rsidRPr="00CB2A45">
        <w:rPr>
          <w:b/>
          <w:bCs/>
        </w:rPr>
        <w:t>19</w:t>
      </w:r>
      <w:r>
        <w:tab/>
      </w:r>
    </w:p>
    <w:p w14:paraId="293E1270" w14:textId="77777777" w:rsidR="00755AE2" w:rsidRDefault="00755AE2" w:rsidP="00755AE2">
      <w:pPr>
        <w:pStyle w:val="BodyText2"/>
      </w:pPr>
      <w:r>
        <w:tab/>
        <w:t>“</w:t>
      </w:r>
      <w:r w:rsidRPr="00CC2834">
        <w:rPr>
          <w:lang w:val="fr-FR"/>
        </w:rPr>
        <w:t xml:space="preserve">La </w:t>
      </w:r>
      <w:proofErr w:type="spellStart"/>
      <w:r w:rsidRPr="00CC2834">
        <w:rPr>
          <w:lang w:val="fr-FR"/>
        </w:rPr>
        <w:t>théo</w:t>
      </w:r>
      <w:proofErr w:type="spellEnd"/>
      <w:r w:rsidRPr="00CC2834">
        <w:rPr>
          <w:lang w:val="fr-FR"/>
        </w:rPr>
        <w:t>-esthétique d’Ingres</w:t>
      </w:r>
      <w:r>
        <w:t>.” Keynote Lecture (</w:t>
      </w:r>
      <w:r>
        <w:rPr>
          <w:lang w:val="fr-FR"/>
        </w:rPr>
        <w:t>c</w:t>
      </w:r>
      <w:r w:rsidRPr="00AA7C08">
        <w:rPr>
          <w:lang w:val="fr-FR"/>
        </w:rPr>
        <w:t>onférence inaugurale</w:t>
      </w:r>
      <w:r>
        <w:rPr>
          <w:lang w:val="fr-FR"/>
        </w:rPr>
        <w:t>),</w:t>
      </w:r>
      <w:r>
        <w:t xml:space="preserve"> </w:t>
      </w:r>
      <w:r w:rsidRPr="00AA7C08">
        <w:rPr>
          <w:lang w:val="fr-FR"/>
        </w:rPr>
        <w:t>Colloque Internationale</w:t>
      </w:r>
      <w:r>
        <w:t xml:space="preserve"> “</w:t>
      </w:r>
      <w:r w:rsidRPr="002126DE">
        <w:rPr>
          <w:lang w:val="fr-FR"/>
        </w:rPr>
        <w:t xml:space="preserve">Le laboratoire des </w:t>
      </w:r>
      <w:r>
        <w:rPr>
          <w:lang w:val="fr-FR"/>
        </w:rPr>
        <w:t>r</w:t>
      </w:r>
      <w:r w:rsidRPr="002126DE">
        <w:rPr>
          <w:lang w:val="fr-FR"/>
        </w:rPr>
        <w:t>omanticismes</w:t>
      </w:r>
      <w:r>
        <w:t>,” Paris/</w:t>
      </w:r>
      <w:proofErr w:type="spellStart"/>
      <w:r>
        <w:t>Montargis</w:t>
      </w:r>
      <w:proofErr w:type="spellEnd"/>
      <w:r>
        <w:t>, November 22.</w:t>
      </w:r>
    </w:p>
    <w:p w14:paraId="331C5DE4" w14:textId="77777777" w:rsidR="00454652" w:rsidRPr="00454652" w:rsidRDefault="00CB2A45" w:rsidP="00454652">
      <w:pPr>
        <w:pStyle w:val="BodyText2"/>
      </w:pPr>
      <w:r>
        <w:tab/>
      </w:r>
      <w:r w:rsidR="00454652">
        <w:t>“Monuments and Memory/Monume</w:t>
      </w:r>
      <w:r w:rsidR="00CC0C0E">
        <w:t>n</w:t>
      </w:r>
      <w:r w:rsidR="00454652">
        <w:t>tal Memory.” Section IV</w:t>
      </w:r>
      <w:r w:rsidR="004D42B9">
        <w:t>,</w:t>
      </w:r>
      <w:r w:rsidR="00454652">
        <w:t xml:space="preserve"> Clark Colloquium </w:t>
      </w:r>
      <w:r w:rsidR="00454652" w:rsidRPr="00454652">
        <w:t xml:space="preserve">“Virtual/Material: What Matters for Art History?” </w:t>
      </w:r>
      <w:r w:rsidR="00454652">
        <w:t xml:space="preserve">The </w:t>
      </w:r>
      <w:r w:rsidR="00454652" w:rsidRPr="00454652">
        <w:t>Clark Art Institute, Williamstown, MA</w:t>
      </w:r>
      <w:r w:rsidR="00FB62B5">
        <w:t>,</w:t>
      </w:r>
      <w:r w:rsidR="00454652" w:rsidRPr="00454652">
        <w:t xml:space="preserve"> November 1, 2019.</w:t>
      </w:r>
    </w:p>
    <w:p w14:paraId="66D897CC" w14:textId="77777777" w:rsidR="00887285" w:rsidRDefault="00887285" w:rsidP="00887285">
      <w:pPr>
        <w:pStyle w:val="BodyText3"/>
      </w:pPr>
      <w:r w:rsidRPr="000818F3">
        <w:tab/>
      </w:r>
      <w:r w:rsidRPr="00AA7C08">
        <w:rPr>
          <w:lang w:val="en-US"/>
        </w:rPr>
        <w:t xml:space="preserve">“History Painting Redux: On the Genealogy of the Romantic </w:t>
      </w:r>
      <w:r w:rsidRPr="00AA7C08">
        <w:rPr>
          <w:i/>
          <w:iCs/>
          <w:lang w:val="en-US"/>
        </w:rPr>
        <w:t>Gesamtkunstwerk</w:t>
      </w:r>
      <w:r w:rsidRPr="00AA7C08">
        <w:rPr>
          <w:lang w:val="en-US"/>
        </w:rPr>
        <w:t>.”</w:t>
      </w:r>
      <w:r>
        <w:t xml:space="preserve"> Conference </w:t>
      </w:r>
      <w:r w:rsidRPr="000818F3">
        <w:t>“Peter von Cornelius und Wiedergr</w:t>
      </w:r>
      <w:r>
        <w:t>ü</w:t>
      </w:r>
      <w:r w:rsidRPr="000818F3">
        <w:t>ndung der D</w:t>
      </w:r>
      <w:r>
        <w:t>ü</w:t>
      </w:r>
      <w:r w:rsidRPr="000818F3">
        <w:t>sseldorfer Kunstakademie</w:t>
      </w:r>
      <w:r>
        <w:t xml:space="preserve">.” Kunstakademie Düsseldorf, Düsseldorf, </w:t>
      </w:r>
      <w:proofErr w:type="spellStart"/>
      <w:r>
        <w:t>October</w:t>
      </w:r>
      <w:proofErr w:type="spellEnd"/>
      <w:r>
        <w:t xml:space="preserve"> 4.</w:t>
      </w:r>
    </w:p>
    <w:p w14:paraId="1E445530" w14:textId="77777777" w:rsidR="00887285" w:rsidRDefault="00887285" w:rsidP="00887285">
      <w:pPr>
        <w:pStyle w:val="BodyText2"/>
      </w:pPr>
      <w:r>
        <w:tab/>
      </w:r>
      <w:r w:rsidRPr="001F08EE">
        <w:t>“Medievalism’s Crusade, or, The Birth of Modern Art from the Spirit of the Old Masters.”</w:t>
      </w:r>
      <w:r>
        <w:t xml:space="preserve"> Keynote lecture in conjunction with the </w:t>
      </w:r>
      <w:r w:rsidR="002A1D1C">
        <w:t>e</w:t>
      </w:r>
      <w:r>
        <w:t xml:space="preserve">xhibition </w:t>
      </w:r>
      <w:r w:rsidRPr="002A1D1C">
        <w:rPr>
          <w:i/>
          <w:iCs/>
          <w:lang w:val="da-DK"/>
        </w:rPr>
        <w:t>Den anden guldalder. Johan Ludvig Lund over alle grænser</w:t>
      </w:r>
      <w:r>
        <w:t>, Hirschsprung Collection, Copenhagen, October 2.</w:t>
      </w:r>
    </w:p>
    <w:p w14:paraId="3E84D161" w14:textId="77777777" w:rsidR="003E48CD" w:rsidRDefault="003E48CD" w:rsidP="003E48CD">
      <w:pPr>
        <w:pStyle w:val="BodyText2"/>
      </w:pPr>
      <w:r>
        <w:tab/>
        <w:t>“</w:t>
      </w:r>
      <w:r w:rsidRPr="003E48CD">
        <w:rPr>
          <w:lang w:val="de-DE"/>
        </w:rPr>
        <w:t>Wilhelm Schadow … über die Qualen eines Werkverzeichnisses</w:t>
      </w:r>
      <w:r>
        <w:t xml:space="preserve">.” Symposium in Honor of </w:t>
      </w:r>
      <w:r w:rsidRPr="00692BB3">
        <w:t xml:space="preserve">Wilhelm </w:t>
      </w:r>
      <w:proofErr w:type="spellStart"/>
      <w:r w:rsidRPr="00692BB3">
        <w:t>Schlink</w:t>
      </w:r>
      <w:proofErr w:type="spellEnd"/>
      <w:r w:rsidRPr="00692BB3">
        <w:t xml:space="preserve"> (1939</w:t>
      </w:r>
      <w:r>
        <w:t>-</w:t>
      </w:r>
      <w:r w:rsidRPr="00692BB3">
        <w:t>2018)</w:t>
      </w:r>
      <w:r>
        <w:t>. Albert-</w:t>
      </w:r>
      <w:proofErr w:type="spellStart"/>
      <w:r>
        <w:t>Ludwigs</w:t>
      </w:r>
      <w:proofErr w:type="spellEnd"/>
      <w:r>
        <w:t xml:space="preserve">-Universität, Freiburg </w:t>
      </w:r>
      <w:proofErr w:type="spellStart"/>
      <w:r>
        <w:t>i</w:t>
      </w:r>
      <w:proofErr w:type="spellEnd"/>
      <w:r>
        <w:t>. Br., May 25</w:t>
      </w:r>
    </w:p>
    <w:p w14:paraId="08613FE6" w14:textId="77777777" w:rsidR="00063D75" w:rsidRPr="00063D75" w:rsidRDefault="00063D75" w:rsidP="00063D75">
      <w:pPr>
        <w:pStyle w:val="BodyText2"/>
        <w:rPr>
          <w:rFonts w:cs="Times New Roman"/>
          <w:color w:val="000000" w:themeColor="text1"/>
        </w:rPr>
      </w:pPr>
      <w:r>
        <w:tab/>
        <w:t>“</w:t>
      </w:r>
      <w:r w:rsidRPr="00063D75">
        <w:rPr>
          <w:rFonts w:cs="Times New Roman"/>
          <w:color w:val="000000" w:themeColor="text1"/>
        </w:rPr>
        <w:t>Artistic Border-Crossing in Modern Portraiture</w:t>
      </w:r>
      <w:r>
        <w:rPr>
          <w:rFonts w:cs="Times New Roman"/>
          <w:color w:val="000000" w:themeColor="text1"/>
        </w:rPr>
        <w:t>.</w:t>
      </w:r>
      <w:r w:rsidRPr="00063D75">
        <w:rPr>
          <w:rFonts w:cs="Times New Roman"/>
          <w:color w:val="000000" w:themeColor="text1"/>
        </w:rPr>
        <w:t>”</w:t>
      </w:r>
      <w:r>
        <w:rPr>
          <w:rFonts w:cs="Times New Roman"/>
          <w:color w:val="000000" w:themeColor="text1"/>
        </w:rPr>
        <w:t xml:space="preserve"> Conference “</w:t>
      </w:r>
      <w:r w:rsidRPr="000A6EBF">
        <w:t>Borders, Boundaries, Walls Symposium</w:t>
      </w:r>
      <w:r>
        <w:t xml:space="preserve">” at Temple University, Philadelphia, PA, April 11. </w:t>
      </w:r>
    </w:p>
    <w:p w14:paraId="15DCFCE0" w14:textId="77777777" w:rsidR="005B7226" w:rsidRPr="005B7226" w:rsidRDefault="005B7226" w:rsidP="000818F3">
      <w:pPr>
        <w:pStyle w:val="BodyText3"/>
        <w:rPr>
          <w:lang w:val="en-US"/>
        </w:rPr>
      </w:pPr>
      <w:r w:rsidRPr="005B7226">
        <w:rPr>
          <w:lang w:val="en-US"/>
        </w:rPr>
        <w:tab/>
      </w:r>
      <w:r>
        <w:rPr>
          <w:lang w:val="en-US"/>
        </w:rPr>
        <w:t>“</w:t>
      </w:r>
      <w:r w:rsidRPr="005B7226">
        <w:rPr>
          <w:lang w:val="en-US"/>
        </w:rPr>
        <w:t>The Body as Medium</w:t>
      </w:r>
      <w:r>
        <w:rPr>
          <w:lang w:val="en-US"/>
        </w:rPr>
        <w:t>.” Grinnel</w:t>
      </w:r>
      <w:r w:rsidR="004449C9">
        <w:rPr>
          <w:lang w:val="en-US"/>
        </w:rPr>
        <w:t>l</w:t>
      </w:r>
      <w:r>
        <w:rPr>
          <w:lang w:val="en-US"/>
        </w:rPr>
        <w:t xml:space="preserve"> College, April 8, 2019</w:t>
      </w:r>
      <w:r w:rsidR="00FE3B8F">
        <w:rPr>
          <w:lang w:val="en-US"/>
        </w:rPr>
        <w:t>.</w:t>
      </w:r>
    </w:p>
    <w:p w14:paraId="59DDD831" w14:textId="77777777" w:rsidR="00CB2A45" w:rsidRPr="00CB2A45" w:rsidRDefault="00B64372" w:rsidP="00B64372">
      <w:pPr>
        <w:pStyle w:val="BodyText2"/>
        <w:rPr>
          <w:b/>
          <w:bCs/>
        </w:rPr>
      </w:pPr>
      <w:r w:rsidRPr="00CB2A45">
        <w:rPr>
          <w:b/>
          <w:bCs/>
        </w:rPr>
        <w:t>2018</w:t>
      </w:r>
    </w:p>
    <w:p w14:paraId="2EBBC032" w14:textId="77777777" w:rsidR="00B64372" w:rsidRDefault="00CB2A45" w:rsidP="00B64372">
      <w:pPr>
        <w:pStyle w:val="BodyText2"/>
      </w:pPr>
      <w:r>
        <w:tab/>
      </w:r>
      <w:r w:rsidR="00B64372" w:rsidRPr="001F08EE">
        <w:t>“The Arabesque between Material Practice and Romantic Theory.” Presente</w:t>
      </w:r>
      <w:r w:rsidR="00B64372">
        <w:t>d</w:t>
      </w:r>
      <w:r w:rsidR="00B64372" w:rsidRPr="001F08EE">
        <w:t xml:space="preserve"> at </w:t>
      </w:r>
      <w:r w:rsidR="006660F9">
        <w:t xml:space="preserve">the </w:t>
      </w:r>
      <w:r w:rsidR="00B64372" w:rsidRPr="001F08EE">
        <w:t>“Arabesque Study Day</w:t>
      </w:r>
      <w:r w:rsidR="006660F9">
        <w:t>.</w:t>
      </w:r>
      <w:r w:rsidR="00B64372">
        <w:t>”</w:t>
      </w:r>
      <w:r w:rsidR="00B64372" w:rsidRPr="001F08EE">
        <w:t xml:space="preserve"> Smart Museum of Art, Chicago, IL, May 18, 2018</w:t>
      </w:r>
      <w:r w:rsidR="00D16832">
        <w:t>.</w:t>
      </w:r>
    </w:p>
    <w:p w14:paraId="73C90352" w14:textId="77777777" w:rsidR="00AF61E6" w:rsidRPr="001F08EE" w:rsidRDefault="00AF61E6" w:rsidP="00AF61E6">
      <w:pPr>
        <w:pStyle w:val="BodyText2"/>
      </w:pPr>
      <w:r w:rsidRPr="001F08EE">
        <w:tab/>
        <w:t xml:space="preserve">“The Arabesque from Kant to Comics.” </w:t>
      </w:r>
      <w:r w:rsidR="006156F4">
        <w:t>Symposium “</w:t>
      </w:r>
      <w:r w:rsidR="006156F4" w:rsidRPr="001F08EE">
        <w:t>Romanticism</w:t>
      </w:r>
      <w:r w:rsidR="006156F4">
        <w:t xml:space="preserve">” organized by the journal </w:t>
      </w:r>
      <w:r w:rsidRPr="001F08EE">
        <w:rPr>
          <w:i/>
        </w:rPr>
        <w:t>New Literary History</w:t>
      </w:r>
      <w:r w:rsidRPr="001F08EE">
        <w:t>, University of Virginia, Charlottesville, VA, April 20-21</w:t>
      </w:r>
      <w:r w:rsidR="00D16832">
        <w:t>.</w:t>
      </w:r>
    </w:p>
    <w:p w14:paraId="019153BC" w14:textId="77777777" w:rsidR="00AF61E6" w:rsidRPr="001F08EE" w:rsidRDefault="00AF61E6" w:rsidP="00AF61E6">
      <w:pPr>
        <w:pStyle w:val="BodyText2"/>
      </w:pPr>
      <w:r w:rsidRPr="001F08EE">
        <w:tab/>
        <w:t>“Changing Places: On Poets’ Prints and an Artist’s Novel.” Texas German Studies Symposium “Before Photography: German Visual Culture in the Nineteenth Century.” University of Texas at Austin, Austin, TX, April 13-15</w:t>
      </w:r>
      <w:r w:rsidR="00D16832">
        <w:t>.</w:t>
      </w:r>
    </w:p>
    <w:p w14:paraId="3F45F8FC" w14:textId="77777777" w:rsidR="00AF61E6" w:rsidRPr="001F08EE" w:rsidRDefault="00AF61E6" w:rsidP="00AF61E6">
      <w:pPr>
        <w:pStyle w:val="BodyText2"/>
      </w:pPr>
      <w:r w:rsidRPr="001F08EE">
        <w:tab/>
        <w:t>“The Altar in Contemporary Art: On Michael Triegel’s Anachronic Hyperrealism.” Yale University, New Haven, April 11</w:t>
      </w:r>
      <w:r w:rsidR="00D16832">
        <w:t>.</w:t>
      </w:r>
    </w:p>
    <w:p w14:paraId="7A6DC365" w14:textId="77777777" w:rsidR="00AF61E6" w:rsidRPr="001F08EE" w:rsidRDefault="00AF61E6" w:rsidP="00AF61E6">
      <w:pPr>
        <w:pStyle w:val="BodyText2"/>
      </w:pPr>
      <w:r w:rsidRPr="001F08EE">
        <w:tab/>
        <w:t>“The Body as Artistic Medium.” Presented at the Sensory Cultures Research Group, Yale University, New Haven, April 10</w:t>
      </w:r>
      <w:r w:rsidR="00D16832">
        <w:t>.</w:t>
      </w:r>
    </w:p>
    <w:p w14:paraId="5FEDFBEA" w14:textId="77777777" w:rsidR="00620D91" w:rsidRPr="001F08EE" w:rsidRDefault="00620D91" w:rsidP="00AB7B85">
      <w:pPr>
        <w:pStyle w:val="BodyText2"/>
      </w:pPr>
      <w:r w:rsidRPr="001F08EE">
        <w:tab/>
        <w:t xml:space="preserve">“Medievalism’s Crusade, or, The Birth of Modern Art from the Spirit of the Old Masters.” </w:t>
      </w:r>
      <w:r w:rsidRPr="001F08EE">
        <w:rPr>
          <w:lang w:eastAsia="ja-JP"/>
        </w:rPr>
        <w:t>Symposium “</w:t>
      </w:r>
      <w:r w:rsidRPr="001F08EE">
        <w:t>Arnolfini Histories: Jan van Eyck’s Arnolfini Portrait and its Receptions”</w:t>
      </w:r>
      <w:r w:rsidRPr="001F08EE">
        <w:rPr>
          <w:lang w:eastAsia="ja-JP"/>
        </w:rPr>
        <w:t xml:space="preserve"> </w:t>
      </w:r>
      <w:r w:rsidRPr="001F08EE">
        <w:rPr>
          <w:lang w:eastAsia="ja-JP"/>
        </w:rPr>
        <w:lastRenderedPageBreak/>
        <w:t xml:space="preserve">in conjunction with the exhibition </w:t>
      </w:r>
      <w:r w:rsidRPr="001F08EE">
        <w:rPr>
          <w:i/>
        </w:rPr>
        <w:t>Reflections: Van Eyck and the Pre-Raphaelites</w:t>
      </w:r>
      <w:r w:rsidRPr="001F08EE">
        <w:t>, National Gallery/Tate Gallery, London, January 13</w:t>
      </w:r>
      <w:r w:rsidR="00D16832">
        <w:t>.</w:t>
      </w:r>
    </w:p>
    <w:p w14:paraId="47E63485" w14:textId="77777777" w:rsidR="00CB2A45" w:rsidRPr="00CB2A45" w:rsidRDefault="00DC62C2" w:rsidP="00AB7B85">
      <w:pPr>
        <w:pStyle w:val="BodyText2"/>
        <w:rPr>
          <w:b/>
          <w:bCs/>
        </w:rPr>
      </w:pPr>
      <w:r w:rsidRPr="00CB2A45">
        <w:rPr>
          <w:b/>
          <w:bCs/>
        </w:rPr>
        <w:t>2017</w:t>
      </w:r>
      <w:r w:rsidR="00FD6EDE" w:rsidRPr="00CB2A45">
        <w:rPr>
          <w:b/>
          <w:bCs/>
        </w:rPr>
        <w:tab/>
      </w:r>
    </w:p>
    <w:p w14:paraId="6579BD76" w14:textId="51D8ED78" w:rsidR="00DC62C2" w:rsidRPr="001F08EE" w:rsidRDefault="00CB2A45" w:rsidP="00AB7B85">
      <w:pPr>
        <w:pStyle w:val="BodyText2"/>
      </w:pPr>
      <w:r>
        <w:tab/>
      </w:r>
      <w:r w:rsidR="00D87218">
        <w:t>“</w:t>
      </w:r>
      <w:hyperlink r:id="rId42" w:history="1">
        <w:r w:rsidR="00EB718B" w:rsidRPr="00666110">
          <w:rPr>
            <w:rStyle w:val="Hyperlink"/>
          </w:rPr>
          <w:t xml:space="preserve">A </w:t>
        </w:r>
        <w:r w:rsidR="00EB718B" w:rsidRPr="00666110">
          <w:rPr>
            <w:rStyle w:val="Hyperlink"/>
            <w:i/>
          </w:rPr>
          <w:t xml:space="preserve">Danse Macabre </w:t>
        </w:r>
        <w:r w:rsidR="00EB718B" w:rsidRPr="00666110">
          <w:rPr>
            <w:rStyle w:val="Hyperlink"/>
          </w:rPr>
          <w:t>on the Barricades</w:t>
        </w:r>
        <w:r w:rsidR="004409D4" w:rsidRPr="00666110">
          <w:rPr>
            <w:rStyle w:val="Hyperlink"/>
          </w:rPr>
          <w:t>:</w:t>
        </w:r>
        <w:r w:rsidR="000D4C9D" w:rsidRPr="00666110">
          <w:rPr>
            <w:rStyle w:val="Hyperlink"/>
          </w:rPr>
          <w:t xml:space="preserve"> </w:t>
        </w:r>
        <w:r w:rsidR="002843AF" w:rsidRPr="00666110">
          <w:rPr>
            <w:rStyle w:val="Hyperlink"/>
          </w:rPr>
          <w:t xml:space="preserve">Art in Revolution from </w:t>
        </w:r>
        <w:r w:rsidR="000D4C9D" w:rsidRPr="00666110">
          <w:rPr>
            <w:rStyle w:val="Hyperlink"/>
          </w:rPr>
          <w:t>a European Perspective</w:t>
        </w:r>
        <w:r w:rsidR="008F2CC2" w:rsidRPr="00666110">
          <w:rPr>
            <w:rStyle w:val="Hyperlink"/>
          </w:rPr>
          <w:t>.</w:t>
        </w:r>
      </w:hyperlink>
      <w:r w:rsidR="00AB7B85" w:rsidRPr="001F08EE">
        <w:t xml:space="preserve">” </w:t>
      </w:r>
      <w:r w:rsidR="00D32DF8" w:rsidRPr="001F08EE">
        <w:t>K</w:t>
      </w:r>
      <w:r w:rsidR="009F16E9" w:rsidRPr="001F08EE">
        <w:t>eynote</w:t>
      </w:r>
      <w:r w:rsidR="00D32DF8" w:rsidRPr="001F08EE">
        <w:t xml:space="preserve"> Lecture </w:t>
      </w:r>
      <w:r w:rsidR="008201ED" w:rsidRPr="001F08EE">
        <w:t xml:space="preserve">and </w:t>
      </w:r>
      <w:r w:rsidR="00D32DF8" w:rsidRPr="001F08EE">
        <w:t>R</w:t>
      </w:r>
      <w:r w:rsidR="009F04FC" w:rsidRPr="001F08EE">
        <w:t>oundtable</w:t>
      </w:r>
      <w:r w:rsidR="008201ED" w:rsidRPr="001F08EE">
        <w:t xml:space="preserve"> with </w:t>
      </w:r>
      <w:r w:rsidR="00DE7CD1" w:rsidRPr="001F08EE">
        <w:t xml:space="preserve">Catherine E. Kelly (University of Oklahoma) and </w:t>
      </w:r>
      <w:r w:rsidR="008201ED" w:rsidRPr="001F08EE">
        <w:t>Michael Quinn</w:t>
      </w:r>
      <w:r w:rsidR="00DE7CD1" w:rsidRPr="001F08EE">
        <w:t xml:space="preserve"> (President and CEO of the Museum of the American Revolution), and</w:t>
      </w:r>
      <w:r w:rsidR="009F16E9" w:rsidRPr="001F08EE">
        <w:t xml:space="preserve"> Final Wrap-Up </w:t>
      </w:r>
      <w:r w:rsidR="009F04FC" w:rsidRPr="001F08EE">
        <w:t>Discussion</w:t>
      </w:r>
      <w:r w:rsidR="00C83F95">
        <w:t xml:space="preserve"> at</w:t>
      </w:r>
      <w:r w:rsidR="009F16E9" w:rsidRPr="001F08EE">
        <w:t xml:space="preserve"> </w:t>
      </w:r>
      <w:r w:rsidR="00AB7B85" w:rsidRPr="001F08EE">
        <w:t>Conference “The Art of Revolutions</w:t>
      </w:r>
      <w:r w:rsidR="00B46F17">
        <w:t>,</w:t>
      </w:r>
      <w:r w:rsidR="00AB7B85" w:rsidRPr="001F08EE">
        <w:t xml:space="preserve">” American Philosophical Society, Philadelphia, </w:t>
      </w:r>
      <w:r w:rsidR="00BB13CD" w:rsidRPr="001F08EE">
        <w:t xml:space="preserve">PA, </w:t>
      </w:r>
      <w:r w:rsidR="00AB7B85" w:rsidRPr="001F08EE">
        <w:t>October 26</w:t>
      </w:r>
      <w:r w:rsidR="00471D47" w:rsidRPr="001F08EE">
        <w:t>-28</w:t>
      </w:r>
      <w:r w:rsidR="00D16832">
        <w:t>.</w:t>
      </w:r>
    </w:p>
    <w:p w14:paraId="0A664E55" w14:textId="77777777" w:rsidR="003C5EC4" w:rsidRPr="001F08EE" w:rsidRDefault="003C5EC4" w:rsidP="003C5EC4">
      <w:pPr>
        <w:pStyle w:val="BodyText3"/>
      </w:pPr>
      <w:r w:rsidRPr="001F08EE">
        <w:tab/>
      </w:r>
      <w:r w:rsidR="005C4BC8" w:rsidRPr="001F08EE">
        <w:rPr>
          <w:lang w:eastAsia="ja-JP"/>
        </w:rPr>
        <w:t>“</w:t>
      </w:r>
      <w:r w:rsidRPr="001F08EE">
        <w:t xml:space="preserve">Wilhelm Schadow: Vom </w:t>
      </w:r>
      <w:r w:rsidR="00762FFC">
        <w:t xml:space="preserve">romantischen </w:t>
      </w:r>
      <w:r w:rsidRPr="001F08EE">
        <w:t>Rebell</w:t>
      </w:r>
      <w:r w:rsidR="001532CE">
        <w:t>en</w:t>
      </w:r>
      <w:r w:rsidRPr="001F08EE">
        <w:t xml:space="preserve"> zum Gründervater der Düsseldorfer Malerschule.</w:t>
      </w:r>
      <w:r w:rsidR="005C4BC8" w:rsidRPr="001F08EE">
        <w:rPr>
          <w:lang w:eastAsia="ja-JP"/>
        </w:rPr>
        <w:t>”</w:t>
      </w:r>
      <w:r w:rsidRPr="001F08EE">
        <w:t xml:space="preserve"> </w:t>
      </w:r>
      <w:r w:rsidR="00762FFC">
        <w:rPr>
          <w:lang w:val="en-US"/>
        </w:rPr>
        <w:t xml:space="preserve">Book launch of my </w:t>
      </w:r>
      <w:r w:rsidR="00762FFC">
        <w:rPr>
          <w:lang w:val="fr-FR"/>
        </w:rPr>
        <w:t>c</w:t>
      </w:r>
      <w:r w:rsidR="00762FFC" w:rsidRPr="001F08EE">
        <w:rPr>
          <w:lang w:val="fr-FR"/>
        </w:rPr>
        <w:t xml:space="preserve">atalogue </w:t>
      </w:r>
      <w:r w:rsidR="00762FFC">
        <w:rPr>
          <w:lang w:val="fr-FR"/>
        </w:rPr>
        <w:t>r</w:t>
      </w:r>
      <w:r w:rsidR="00762FFC" w:rsidRPr="001F08EE">
        <w:rPr>
          <w:lang w:val="fr-FR"/>
        </w:rPr>
        <w:t xml:space="preserve">aisonné </w:t>
      </w:r>
      <w:r w:rsidR="007F2B5E" w:rsidRPr="004363B2">
        <w:rPr>
          <w:i/>
        </w:rPr>
        <w:t>Wilhelm Schadow</w:t>
      </w:r>
      <w:r w:rsidR="004363B2" w:rsidRPr="004363B2">
        <w:rPr>
          <w:i/>
        </w:rPr>
        <w:t>:</w:t>
      </w:r>
      <w:r w:rsidR="00762FFC" w:rsidRPr="004363B2">
        <w:rPr>
          <w:i/>
        </w:rPr>
        <w:t xml:space="preserve"> Werkverz</w:t>
      </w:r>
      <w:r w:rsidR="004363B2" w:rsidRPr="004363B2">
        <w:rPr>
          <w:i/>
        </w:rPr>
        <w:t>e</w:t>
      </w:r>
      <w:r w:rsidR="00762FFC" w:rsidRPr="004363B2">
        <w:rPr>
          <w:i/>
        </w:rPr>
        <w:t>ichnis der Gemälde</w:t>
      </w:r>
      <w:r w:rsidRPr="004363B2">
        <w:t>.</w:t>
      </w:r>
      <w:r w:rsidRPr="001F08EE">
        <w:rPr>
          <w:lang w:val="en-US"/>
        </w:rPr>
        <w:t xml:space="preserve"> </w:t>
      </w:r>
      <w:r w:rsidRPr="001F08EE">
        <w:t xml:space="preserve">Museum Kunstpalast, Düsseldorf, </w:t>
      </w:r>
      <w:proofErr w:type="spellStart"/>
      <w:r w:rsidRPr="001F08EE">
        <w:t>October</w:t>
      </w:r>
      <w:proofErr w:type="spellEnd"/>
      <w:r w:rsidRPr="001F08EE">
        <w:t xml:space="preserve"> 5</w:t>
      </w:r>
      <w:r w:rsidR="00D16832">
        <w:t>.</w:t>
      </w:r>
    </w:p>
    <w:p w14:paraId="11D7CD07" w14:textId="77777777" w:rsidR="003C5EC4" w:rsidRPr="001F08EE" w:rsidRDefault="00FD6FE1" w:rsidP="00CA081C">
      <w:pPr>
        <w:pStyle w:val="BodyText3"/>
        <w:rPr>
          <w:rFonts w:ascii="Times" w:hAnsi="Times" w:cs="Times"/>
          <w:color w:val="000000"/>
          <w:szCs w:val="24"/>
        </w:rPr>
      </w:pPr>
      <w:r w:rsidRPr="001F08EE">
        <w:tab/>
      </w:r>
      <w:r w:rsidR="005C4BC8" w:rsidRPr="001F08EE">
        <w:rPr>
          <w:lang w:eastAsia="ja-JP"/>
        </w:rPr>
        <w:t>“</w:t>
      </w:r>
      <w:r w:rsidR="00CA081C" w:rsidRPr="001F08EE">
        <w:t xml:space="preserve">Wilhelm Schadow und Prinzessin Marianne von </w:t>
      </w:r>
      <w:proofErr w:type="spellStart"/>
      <w:r w:rsidR="00CA081C" w:rsidRPr="001F08EE">
        <w:t>Preussen</w:t>
      </w:r>
      <w:proofErr w:type="spellEnd"/>
      <w:r w:rsidR="00CA081C" w:rsidRPr="001F08EE">
        <w:t>: Geschichte einer künstlerischen Freundschaft.</w:t>
      </w:r>
      <w:r w:rsidR="005C4BC8" w:rsidRPr="001F08EE">
        <w:rPr>
          <w:lang w:eastAsia="ja-JP"/>
        </w:rPr>
        <w:t>”</w:t>
      </w:r>
      <w:r w:rsidR="00CA081C" w:rsidRPr="001F08EE">
        <w:t xml:space="preserve"> Städtisches historisches Museum/Gotisches Haus, Bad Homburg v. d. Höhe, </w:t>
      </w:r>
      <w:proofErr w:type="spellStart"/>
      <w:r w:rsidR="00CA081C" w:rsidRPr="001F08EE">
        <w:t>October</w:t>
      </w:r>
      <w:proofErr w:type="spellEnd"/>
      <w:r w:rsidR="006217AD" w:rsidRPr="001F08EE">
        <w:t xml:space="preserve"> 4</w:t>
      </w:r>
      <w:r w:rsidR="00D16832">
        <w:t>.</w:t>
      </w:r>
    </w:p>
    <w:p w14:paraId="1EE13739" w14:textId="77777777" w:rsidR="00B37797" w:rsidRPr="001F08EE" w:rsidRDefault="00B37797" w:rsidP="000A1C53">
      <w:pPr>
        <w:pStyle w:val="BodyText2"/>
      </w:pPr>
      <w:r w:rsidRPr="001F08EE">
        <w:tab/>
      </w:r>
      <w:r w:rsidR="000A1C53" w:rsidRPr="001F08EE">
        <w:t xml:space="preserve">“Landscape between Revelation and Ritual.” </w:t>
      </w:r>
      <w:r w:rsidRPr="001F08EE">
        <w:t xml:space="preserve">International Conference “Swedenborg and the Arts,” Bryn </w:t>
      </w:r>
      <w:proofErr w:type="spellStart"/>
      <w:r w:rsidRPr="001F08EE">
        <w:t>Athyn</w:t>
      </w:r>
      <w:proofErr w:type="spellEnd"/>
      <w:r w:rsidRPr="001F08EE">
        <w:t xml:space="preserve"> College, </w:t>
      </w:r>
      <w:r w:rsidR="00A54704" w:rsidRPr="001F08EE">
        <w:t>PA, June 8</w:t>
      </w:r>
      <w:r w:rsidR="00AF3F58" w:rsidRPr="001F08EE">
        <w:t>.</w:t>
      </w:r>
    </w:p>
    <w:p w14:paraId="41104998" w14:textId="77777777" w:rsidR="00AF3F58" w:rsidRPr="001F08EE" w:rsidRDefault="009F4749" w:rsidP="00AF3F58">
      <w:pPr>
        <w:pStyle w:val="BodyText2"/>
      </w:pPr>
      <w:r w:rsidRPr="001F08EE">
        <w:tab/>
      </w:r>
      <w:r w:rsidR="00AF3F58" w:rsidRPr="001F08EE">
        <w:t>“</w:t>
      </w:r>
      <w:proofErr w:type="spellStart"/>
      <w:r w:rsidR="00AF3F58" w:rsidRPr="009533AF">
        <w:rPr>
          <w:lang w:val="de-DE"/>
        </w:rPr>
        <w:t>Malakt</w:t>
      </w:r>
      <w:proofErr w:type="spellEnd"/>
      <w:r w:rsidR="00AF3F58" w:rsidRPr="009533AF">
        <w:rPr>
          <w:lang w:val="de-DE"/>
        </w:rPr>
        <w:t xml:space="preserve"> als Inkarnation</w:t>
      </w:r>
      <w:r w:rsidR="00AF3F58" w:rsidRPr="00D374C5">
        <w:t>.</w:t>
      </w:r>
      <w:r w:rsidR="00EF45B3" w:rsidRPr="001F08EE">
        <w:t>”</w:t>
      </w:r>
      <w:r w:rsidR="00AF3F58" w:rsidRPr="00D374C5">
        <w:t xml:space="preserve"> </w:t>
      </w:r>
      <w:r w:rsidR="00AF3F58" w:rsidRPr="001F08EE">
        <w:t xml:space="preserve">Conference </w:t>
      </w:r>
      <w:r w:rsidR="00AF3F58" w:rsidRPr="00D374C5">
        <w:t>“</w:t>
      </w:r>
      <w:r w:rsidR="00AF3F58" w:rsidRPr="009533AF">
        <w:rPr>
          <w:lang w:val="de-DE"/>
        </w:rPr>
        <w:t xml:space="preserve">Kulturtechnik Malen,” Museumsinsel </w:t>
      </w:r>
      <w:proofErr w:type="spellStart"/>
      <w:r w:rsidR="00AF3F58" w:rsidRPr="009533AF">
        <w:rPr>
          <w:lang w:val="de-DE"/>
        </w:rPr>
        <w:t>Hombroich</w:t>
      </w:r>
      <w:proofErr w:type="spellEnd"/>
      <w:r w:rsidR="00AF3F58" w:rsidRPr="001F08EE">
        <w:t>, N</w:t>
      </w:r>
      <w:r w:rsidR="00E36C57" w:rsidRPr="001F08EE">
        <w:t>euss, March 30</w:t>
      </w:r>
      <w:r w:rsidR="00D16832">
        <w:t>.</w:t>
      </w:r>
    </w:p>
    <w:p w14:paraId="28E4156D" w14:textId="77777777" w:rsidR="00A42094" w:rsidRPr="00D374C5" w:rsidRDefault="00A42094" w:rsidP="00092801">
      <w:pPr>
        <w:pStyle w:val="BodyText3"/>
        <w:rPr>
          <w:rStyle w:val="BodyText2Char"/>
          <w:lang w:val="en-US"/>
        </w:rPr>
      </w:pPr>
      <w:r w:rsidRPr="00CB2A45">
        <w:rPr>
          <w:b/>
          <w:bCs/>
          <w:lang w:val="en-US"/>
        </w:rPr>
        <w:t>2016</w:t>
      </w:r>
      <w:r w:rsidR="00F654BD" w:rsidRPr="00D374C5">
        <w:rPr>
          <w:lang w:val="en-US"/>
        </w:rPr>
        <w:tab/>
      </w:r>
      <w:r w:rsidR="00335366" w:rsidRPr="001F08EE">
        <w:rPr>
          <w:lang w:val="en-US"/>
        </w:rPr>
        <w:t>“</w:t>
      </w:r>
      <w:r w:rsidR="00693470" w:rsidRPr="001F08EE">
        <w:rPr>
          <w:lang w:val="en-US"/>
        </w:rPr>
        <w:t>Fluid Stillness: The ‘Attitude’</w:t>
      </w:r>
      <w:r w:rsidR="00335366" w:rsidRPr="001F08EE">
        <w:rPr>
          <w:lang w:val="en-US"/>
        </w:rPr>
        <w:t xml:space="preserve"> between Performance and Portraiture.”</w:t>
      </w:r>
      <w:r w:rsidR="00765F12" w:rsidRPr="001F08EE">
        <w:rPr>
          <w:lang w:val="en-US"/>
        </w:rPr>
        <w:t xml:space="preserve"> </w:t>
      </w:r>
      <w:r w:rsidR="00F654BD" w:rsidRPr="001F08EE">
        <w:rPr>
          <w:lang w:val="en-US"/>
        </w:rPr>
        <w:t>10</w:t>
      </w:r>
      <w:r w:rsidR="0072754F" w:rsidRPr="001F08EE">
        <w:rPr>
          <w:lang w:val="en-US"/>
        </w:rPr>
        <w:t>4</w:t>
      </w:r>
      <w:r w:rsidR="0072754F" w:rsidRPr="002B44FE">
        <w:rPr>
          <w:vertAlign w:val="superscript"/>
          <w:lang w:val="en-US"/>
        </w:rPr>
        <w:t>th</w:t>
      </w:r>
      <w:r w:rsidR="00F654BD" w:rsidRPr="001F08EE">
        <w:rPr>
          <w:lang w:val="en-US"/>
        </w:rPr>
        <w:t xml:space="preserve"> CAA Annual </w:t>
      </w:r>
      <w:r w:rsidR="0072754F" w:rsidRPr="001F08EE">
        <w:rPr>
          <w:lang w:val="en-US"/>
        </w:rPr>
        <w:t xml:space="preserve">Conference, New York, February </w:t>
      </w:r>
      <w:r w:rsidR="00F654BD" w:rsidRPr="001F08EE">
        <w:rPr>
          <w:lang w:val="en-US"/>
        </w:rPr>
        <w:t>3</w:t>
      </w:r>
      <w:r w:rsidR="0072754F" w:rsidRPr="001F08EE">
        <w:rPr>
          <w:lang w:val="en-US"/>
        </w:rPr>
        <w:t>.</w:t>
      </w:r>
    </w:p>
    <w:p w14:paraId="5116BBD5" w14:textId="77777777" w:rsidR="00CB2A45" w:rsidRPr="00CB2A45" w:rsidRDefault="005B2647" w:rsidP="002B1FDB">
      <w:pPr>
        <w:pStyle w:val="BodyText3"/>
        <w:rPr>
          <w:b/>
          <w:bCs/>
          <w:lang w:val="en-US"/>
        </w:rPr>
      </w:pPr>
      <w:r w:rsidRPr="00CB2A45">
        <w:rPr>
          <w:b/>
          <w:bCs/>
          <w:lang w:val="en-US"/>
        </w:rPr>
        <w:t>2015</w:t>
      </w:r>
    </w:p>
    <w:p w14:paraId="7030ADEC" w14:textId="77777777" w:rsidR="002B1FDB" w:rsidRPr="001F08EE" w:rsidRDefault="005B2647" w:rsidP="002B1FDB">
      <w:pPr>
        <w:pStyle w:val="BodyText3"/>
        <w:rPr>
          <w:lang w:val="en-US"/>
        </w:rPr>
      </w:pPr>
      <w:r w:rsidRPr="001F08EE">
        <w:rPr>
          <w:lang w:val="en-US"/>
        </w:rPr>
        <w:tab/>
        <w:t>“The Arabesque between Kant and Comic Strip</w:t>
      </w:r>
      <w:r w:rsidR="002B1FDB" w:rsidRPr="001F08EE">
        <w:rPr>
          <w:lang w:val="en-US"/>
        </w:rPr>
        <w:t xml:space="preserve">.” Bryn </w:t>
      </w:r>
      <w:proofErr w:type="spellStart"/>
      <w:r w:rsidR="002B1FDB" w:rsidRPr="001F08EE">
        <w:rPr>
          <w:lang w:val="en-US"/>
        </w:rPr>
        <w:t>Mawr</w:t>
      </w:r>
      <w:proofErr w:type="spellEnd"/>
      <w:r w:rsidR="002B1FDB" w:rsidRPr="001F08EE">
        <w:rPr>
          <w:lang w:val="en-US"/>
        </w:rPr>
        <w:t xml:space="preserve"> College, Bryn </w:t>
      </w:r>
      <w:proofErr w:type="spellStart"/>
      <w:r w:rsidR="002B1FDB" w:rsidRPr="001F08EE">
        <w:rPr>
          <w:lang w:val="en-US"/>
        </w:rPr>
        <w:t>Mawr</w:t>
      </w:r>
      <w:proofErr w:type="spellEnd"/>
      <w:r w:rsidR="002B1FDB" w:rsidRPr="001F08EE">
        <w:rPr>
          <w:lang w:val="en-US"/>
        </w:rPr>
        <w:t>, November 11.</w:t>
      </w:r>
    </w:p>
    <w:p w14:paraId="168D24E2" w14:textId="77777777" w:rsidR="004D7FD5" w:rsidRPr="001F08EE" w:rsidRDefault="00034115" w:rsidP="00E34617">
      <w:pPr>
        <w:pStyle w:val="BodyText3"/>
        <w:rPr>
          <w:lang w:val="en-US"/>
        </w:rPr>
      </w:pPr>
      <w:r w:rsidRPr="001F08EE">
        <w:rPr>
          <w:lang w:val="en-US"/>
        </w:rPr>
        <w:tab/>
        <w:t xml:space="preserve">“Modernity’s </w:t>
      </w:r>
      <w:proofErr w:type="spellStart"/>
      <w:r w:rsidRPr="001F08EE">
        <w:rPr>
          <w:i/>
          <w:lang w:val="en-US"/>
        </w:rPr>
        <w:t>Figura</w:t>
      </w:r>
      <w:proofErr w:type="spellEnd"/>
      <w:r w:rsidR="004D7FD5" w:rsidRPr="001F08EE">
        <w:rPr>
          <w:lang w:val="en-US"/>
        </w:rPr>
        <w:t xml:space="preserve">.” </w:t>
      </w:r>
      <w:r w:rsidR="004D7FD5" w:rsidRPr="00D374C5">
        <w:rPr>
          <w:lang w:val="en-US"/>
        </w:rPr>
        <w:t xml:space="preserve">Colloquium “The Evolution of a Genre: History Painting, Traditional and Modern.” Clark Institute, Williamstown, MA. </w:t>
      </w:r>
      <w:r w:rsidR="002B1FDB" w:rsidRPr="00D374C5">
        <w:rPr>
          <w:lang w:val="en-US"/>
        </w:rPr>
        <w:t xml:space="preserve">October </w:t>
      </w:r>
      <w:r w:rsidR="004D7FD5" w:rsidRPr="00D374C5">
        <w:rPr>
          <w:lang w:val="en-US"/>
        </w:rPr>
        <w:t>31</w:t>
      </w:r>
      <w:r w:rsidR="00A42094" w:rsidRPr="001F08EE">
        <w:rPr>
          <w:lang w:val="en-US"/>
        </w:rPr>
        <w:t>.</w:t>
      </w:r>
    </w:p>
    <w:p w14:paraId="356F7D54" w14:textId="050B6F86" w:rsidR="00A62F5A" w:rsidRDefault="004D7AD9" w:rsidP="00A62F5A">
      <w:pPr>
        <w:pStyle w:val="BodyText3"/>
        <w:rPr>
          <w:lang w:val="en-US"/>
        </w:rPr>
      </w:pPr>
      <w:r w:rsidRPr="001F08EE">
        <w:rPr>
          <w:lang w:val="en-US"/>
        </w:rPr>
        <w:tab/>
        <w:t>“Ingres’s Theo-Aesthetics</w:t>
      </w:r>
      <w:r w:rsidR="00B95DBF" w:rsidRPr="001F08EE">
        <w:rPr>
          <w:lang w:val="en-US"/>
        </w:rPr>
        <w:t>.</w:t>
      </w:r>
      <w:r w:rsidRPr="001F08EE">
        <w:rPr>
          <w:lang w:val="en-US"/>
        </w:rPr>
        <w:t xml:space="preserve">” </w:t>
      </w:r>
      <w:r w:rsidR="00B95DBF" w:rsidRPr="001F08EE">
        <w:rPr>
          <w:lang w:val="en-US"/>
        </w:rPr>
        <w:t>University of Pennsylvania, Philadelphia, September 25.</w:t>
      </w:r>
    </w:p>
    <w:p w14:paraId="290FEF68" w14:textId="77777777" w:rsidR="00CB2A45" w:rsidRPr="00CB2A45" w:rsidRDefault="00E34617" w:rsidP="00E34617">
      <w:pPr>
        <w:pStyle w:val="BodyText3"/>
        <w:rPr>
          <w:b/>
          <w:bCs/>
          <w:lang w:val="en-US"/>
        </w:rPr>
      </w:pPr>
      <w:r w:rsidRPr="00CB2A45">
        <w:rPr>
          <w:b/>
          <w:bCs/>
          <w:lang w:val="en-US"/>
        </w:rPr>
        <w:t>2014</w:t>
      </w:r>
    </w:p>
    <w:p w14:paraId="63602133" w14:textId="77777777" w:rsidR="00E34617" w:rsidRPr="001F08EE" w:rsidRDefault="00E34617" w:rsidP="00E34617">
      <w:pPr>
        <w:pStyle w:val="BodyText3"/>
        <w:rPr>
          <w:lang w:val="en-US"/>
        </w:rPr>
      </w:pPr>
      <w:r w:rsidRPr="001F08EE">
        <w:rPr>
          <w:lang w:val="en-US"/>
        </w:rPr>
        <w:tab/>
        <w:t>“Between Empathy, Spectacle, and Devotion: History in Nineteenth-Century Painting.” Conference “</w:t>
      </w:r>
      <w:r w:rsidRPr="001F08EE">
        <w:rPr>
          <w:lang w:val="fr-FR"/>
        </w:rPr>
        <w:t>L’Histoire mise en scène: Représentations du passé et construction des identités dans l’art du XIXe siècle</w:t>
      </w:r>
      <w:r w:rsidRPr="001F08EE">
        <w:rPr>
          <w:lang w:val="en-US"/>
        </w:rPr>
        <w:t xml:space="preserve">,” </w:t>
      </w:r>
      <w:proofErr w:type="spellStart"/>
      <w:r w:rsidRPr="001F08EE">
        <w:rPr>
          <w:lang w:val="en-US"/>
        </w:rPr>
        <w:t>Musée</w:t>
      </w:r>
      <w:proofErr w:type="spellEnd"/>
      <w:r w:rsidRPr="001F08EE">
        <w:rPr>
          <w:lang w:val="en-US"/>
        </w:rPr>
        <w:t xml:space="preserve"> des Beaux-Arts, Lyon, June 13.</w:t>
      </w:r>
    </w:p>
    <w:p w14:paraId="79E6991C" w14:textId="77777777" w:rsidR="00E34617" w:rsidRPr="00813924" w:rsidRDefault="00E34617" w:rsidP="00813924">
      <w:pPr>
        <w:pStyle w:val="BodyText3"/>
      </w:pPr>
      <w:r w:rsidRPr="00D374C5">
        <w:tab/>
      </w:r>
      <w:r w:rsidRPr="001F08EE">
        <w:t>“Zwischen Lukasbund und Düsseldorfer Malerschule: Wilhelm Schadow in Berlin 1819–1826.” Conference “Europäisch-klassizistisch oder preußisch-universalistisch? Neue Denkbilder aus Anlass des 250. Geburtstags von Johann Gottfried Schadow,” Märkisches Museum, Berlin, May 16.</w:t>
      </w:r>
    </w:p>
    <w:p w14:paraId="1E8CC37B" w14:textId="77777777" w:rsidR="00CB2A45" w:rsidRPr="00CB2A45" w:rsidRDefault="00E34617" w:rsidP="00813924">
      <w:pPr>
        <w:pStyle w:val="BodyText3"/>
        <w:rPr>
          <w:b/>
          <w:bCs/>
        </w:rPr>
      </w:pPr>
      <w:r w:rsidRPr="00CB2A45">
        <w:rPr>
          <w:b/>
          <w:bCs/>
        </w:rPr>
        <w:t>2013</w:t>
      </w:r>
    </w:p>
    <w:p w14:paraId="19340659" w14:textId="77777777" w:rsidR="00E34617" w:rsidRPr="001F08EE" w:rsidRDefault="00E34617" w:rsidP="00813924">
      <w:pPr>
        <w:pStyle w:val="BodyText3"/>
        <w:rPr>
          <w:rStyle w:val="BodyText2Char"/>
        </w:rPr>
      </w:pPr>
      <w:r w:rsidRPr="001F08EE">
        <w:tab/>
        <w:t>“</w:t>
      </w:r>
      <w:r w:rsidRPr="00FB5264">
        <w:rPr>
          <w:lang w:val="en-US"/>
        </w:rPr>
        <w:t>Ingres’s Theo-Aesthetics: On the Evidence of Painting</w:t>
      </w:r>
      <w:r w:rsidRPr="001F08EE">
        <w:t>,” Kolleg-Forschergruppe “</w:t>
      </w:r>
      <w:proofErr w:type="spellStart"/>
      <w:r w:rsidRPr="001F08EE">
        <w:t>BildEvidenz</w:t>
      </w:r>
      <w:proofErr w:type="spellEnd"/>
      <w:r w:rsidRPr="001F08EE">
        <w:t xml:space="preserve">: Geschichte und Ästhetik,” Freie Universität Berlin, </w:t>
      </w:r>
      <w:proofErr w:type="spellStart"/>
      <w:r w:rsidRPr="001F08EE">
        <w:t>December</w:t>
      </w:r>
      <w:proofErr w:type="spellEnd"/>
      <w:r w:rsidRPr="001F08EE">
        <w:t xml:space="preserve"> 4.</w:t>
      </w:r>
    </w:p>
    <w:p w14:paraId="7BE454CD" w14:textId="77777777" w:rsidR="00E34617" w:rsidRPr="001F08EE" w:rsidRDefault="00E34617" w:rsidP="00401975">
      <w:pPr>
        <w:pStyle w:val="BodyText3"/>
        <w:rPr>
          <w:lang w:eastAsia="de-DE"/>
        </w:rPr>
      </w:pPr>
      <w:r w:rsidRPr="00D374C5">
        <w:rPr>
          <w:lang w:val="en-US"/>
        </w:rPr>
        <w:tab/>
        <w:t>“</w:t>
      </w:r>
      <w:r w:rsidRPr="001F08EE">
        <w:rPr>
          <w:lang w:val="en-US"/>
        </w:rPr>
        <w:t>Renaissance Epic and Romantic Fresco.”</w:t>
      </w:r>
      <w:r w:rsidRPr="00D374C5">
        <w:rPr>
          <w:lang w:val="en-US"/>
        </w:rPr>
        <w:t xml:space="preserve"> </w:t>
      </w:r>
      <w:r w:rsidRPr="001F08EE">
        <w:t xml:space="preserve">Workshop </w:t>
      </w:r>
      <w:proofErr w:type="spellStart"/>
      <w:r w:rsidRPr="001F08EE">
        <w:t>of</w:t>
      </w:r>
      <w:proofErr w:type="spellEnd"/>
      <w:r w:rsidRPr="001F08EE">
        <w:t xml:space="preserve"> </w:t>
      </w:r>
      <w:proofErr w:type="spellStart"/>
      <w:r w:rsidRPr="001F08EE">
        <w:t>the</w:t>
      </w:r>
      <w:proofErr w:type="spellEnd"/>
      <w:r w:rsidRPr="001F08EE">
        <w:t xml:space="preserve"> Nordverbund Germanistik</w:t>
      </w:r>
      <w:r w:rsidRPr="001F08EE">
        <w:rPr>
          <w:lang w:eastAsia="de-DE"/>
        </w:rPr>
        <w:t xml:space="preserve"> “Der </w:t>
      </w:r>
      <w:proofErr w:type="spellStart"/>
      <w:r w:rsidRPr="001F08EE">
        <w:rPr>
          <w:lang w:eastAsia="de-DE"/>
        </w:rPr>
        <w:t>Renaissancismus</w:t>
      </w:r>
      <w:proofErr w:type="spellEnd"/>
      <w:r w:rsidRPr="001F08EE">
        <w:rPr>
          <w:lang w:eastAsia="de-DE"/>
        </w:rPr>
        <w:t>-Diskurs um 1900: Geschichte und ästhetische Praktiken einer Bezugnahme</w:t>
      </w:r>
      <w:r w:rsidRPr="001F08EE">
        <w:t>,” Berlin, November 28.</w:t>
      </w:r>
    </w:p>
    <w:p w14:paraId="01963FD3" w14:textId="77777777" w:rsidR="00E34617" w:rsidRPr="001F08EE" w:rsidRDefault="00E34617" w:rsidP="008253B1">
      <w:pPr>
        <w:pStyle w:val="BodyText2"/>
        <w:rPr>
          <w:szCs w:val="20"/>
        </w:rPr>
      </w:pPr>
      <w:r w:rsidRPr="001F08EE">
        <w:rPr>
          <w:lang w:eastAsia="ja-JP"/>
        </w:rPr>
        <w:tab/>
        <w:t>“</w:t>
      </w:r>
      <w:r w:rsidRPr="00606F51">
        <w:t>Landscape and Revelation: The Enchanted World of German Romantic Prints.”</w:t>
      </w:r>
      <w:r w:rsidRPr="001F08EE">
        <w:rPr>
          <w:lang w:eastAsia="ja-JP"/>
        </w:rPr>
        <w:t xml:space="preserve"> Philadelphia Museum of Art, Philadelphia, September 20.</w:t>
      </w:r>
    </w:p>
    <w:p w14:paraId="7C1B4529" w14:textId="77777777" w:rsidR="00E34617" w:rsidRPr="001F08EE" w:rsidRDefault="00E34617" w:rsidP="00E34617">
      <w:pPr>
        <w:pStyle w:val="BodyText2"/>
        <w:rPr>
          <w:lang w:eastAsia="ja-JP"/>
        </w:rPr>
      </w:pPr>
      <w:r w:rsidRPr="001F08EE">
        <w:rPr>
          <w:lang w:eastAsia="ja-JP"/>
        </w:rPr>
        <w:tab/>
        <w:t>“</w:t>
      </w:r>
      <w:r w:rsidRPr="001F08EE">
        <w:t>Symbols of Time: Ariosto, The Nazarenes, and the Poetics of Epic Fresco</w:t>
      </w:r>
      <w:r w:rsidR="005C4BC8" w:rsidRPr="001F08EE">
        <w:rPr>
          <w:lang w:eastAsia="ja-JP"/>
        </w:rPr>
        <w:t>.” I</w:t>
      </w:r>
      <w:r w:rsidRPr="001F08EE">
        <w:rPr>
          <w:lang w:eastAsia="ja-JP"/>
        </w:rPr>
        <w:t xml:space="preserve">nternational conference “Revision, Revival, and Return: The Italian Renaissance in the Nineteenth Century” at the Villa I </w:t>
      </w:r>
      <w:proofErr w:type="spellStart"/>
      <w:r w:rsidRPr="001F08EE">
        <w:rPr>
          <w:lang w:eastAsia="ja-JP"/>
        </w:rPr>
        <w:t>Tatti</w:t>
      </w:r>
      <w:proofErr w:type="spellEnd"/>
      <w:r w:rsidRPr="001F08EE">
        <w:rPr>
          <w:lang w:eastAsia="ja-JP"/>
        </w:rPr>
        <w:t>, Florence, June 8.</w:t>
      </w:r>
    </w:p>
    <w:p w14:paraId="3D3928FC" w14:textId="77777777" w:rsidR="00E34617" w:rsidRPr="001F08EE" w:rsidRDefault="00E34617" w:rsidP="00E34617">
      <w:pPr>
        <w:pStyle w:val="BodyText2"/>
        <w:rPr>
          <w:lang w:eastAsia="ja-JP"/>
        </w:rPr>
      </w:pPr>
      <w:r w:rsidRPr="001F08EE">
        <w:rPr>
          <w:lang w:eastAsia="ja-JP"/>
        </w:rPr>
        <w:tab/>
        <w:t xml:space="preserve">“Avant-Garde Matters.” Symposium about “Pre-Raphaelitism and International Modernisms” in conjunction with the exhibition </w:t>
      </w:r>
      <w:r w:rsidRPr="001F08EE">
        <w:rPr>
          <w:i/>
          <w:lang w:eastAsia="ja-JP"/>
        </w:rPr>
        <w:t>Pre-Raphaelites: Victorian Art and Design</w:t>
      </w:r>
      <w:r w:rsidRPr="001F08EE">
        <w:rPr>
          <w:lang w:eastAsia="ja-JP"/>
        </w:rPr>
        <w:t xml:space="preserve"> at the National Gallery of Art, Washington, D.C., March 8–9.</w:t>
      </w:r>
    </w:p>
    <w:p w14:paraId="54E630ED" w14:textId="77777777" w:rsidR="00E34617" w:rsidRPr="00CB2A45" w:rsidRDefault="00E34617" w:rsidP="00CB2A45">
      <w:pPr>
        <w:pStyle w:val="BodyText2"/>
      </w:pPr>
      <w:r w:rsidRPr="001F08EE">
        <w:rPr>
          <w:rStyle w:val="BodyText2Char"/>
        </w:rPr>
        <w:tab/>
      </w:r>
      <w:r w:rsidRPr="00CB2A45">
        <w:t xml:space="preserve">“Lady Sherman’s Attitudes.” 101th CAA Annual Conference, New York, February 13. </w:t>
      </w:r>
    </w:p>
    <w:p w14:paraId="1DEFC4B9" w14:textId="77777777" w:rsidR="00E34617" w:rsidRPr="001F08EE" w:rsidRDefault="00E34617" w:rsidP="00034115">
      <w:pPr>
        <w:pStyle w:val="BodyText2"/>
      </w:pPr>
      <w:r w:rsidRPr="001F08EE">
        <w:lastRenderedPageBreak/>
        <w:tab/>
        <w:t>“Ingres’s Eucharist: An Anachronistic Reading.” Keynote lecture, 5th ASCHA Annual Symposium, theme “</w:t>
      </w:r>
      <w:r w:rsidRPr="001F08EE">
        <w:rPr>
          <w:i/>
        </w:rPr>
        <w:t>Le Sang Sacré</w:t>
      </w:r>
      <w:r w:rsidRPr="001F08EE">
        <w:t>: Conflicting Associations in French Art,” New York, February 12.</w:t>
      </w:r>
    </w:p>
    <w:p w14:paraId="125AB1C5" w14:textId="77777777" w:rsidR="00CB2A45" w:rsidRDefault="00E34617" w:rsidP="00E34617">
      <w:pPr>
        <w:pStyle w:val="BodyText2"/>
        <w:rPr>
          <w:b/>
          <w:bCs/>
        </w:rPr>
      </w:pPr>
      <w:r w:rsidRPr="00CB2A45">
        <w:rPr>
          <w:b/>
          <w:bCs/>
        </w:rPr>
        <w:t>2011</w:t>
      </w:r>
    </w:p>
    <w:p w14:paraId="3C628DC3" w14:textId="77777777" w:rsidR="00E34617" w:rsidRPr="00CB2A45" w:rsidRDefault="00E34617" w:rsidP="00CB2A45">
      <w:pPr>
        <w:pStyle w:val="BodyText2"/>
        <w:rPr>
          <w:b/>
          <w:bCs/>
        </w:rPr>
      </w:pPr>
      <w:r w:rsidRPr="00CB2A45">
        <w:rPr>
          <w:b/>
          <w:bCs/>
        </w:rPr>
        <w:tab/>
      </w:r>
      <w:r w:rsidRPr="001F08EE">
        <w:t>“Romantic Avant-garde.”</w:t>
      </w:r>
      <w:r w:rsidRPr="001F08EE">
        <w:rPr>
          <w:lang w:eastAsia="ja-JP"/>
        </w:rPr>
        <w:t xml:space="preserve"> 37th Annual Nineteenth-Century French Studies Colloquium, theme “Law and Order,” Philadelphia, October 28. </w:t>
      </w:r>
    </w:p>
    <w:p w14:paraId="2BE53859" w14:textId="77777777" w:rsidR="00E34617" w:rsidRPr="00D374C5" w:rsidRDefault="00E34617" w:rsidP="00E34617">
      <w:pPr>
        <w:pStyle w:val="BodyText3"/>
      </w:pPr>
      <w:r w:rsidRPr="00D374C5">
        <w:tab/>
        <w:t>“</w:t>
      </w:r>
      <w:proofErr w:type="spellStart"/>
      <w:r w:rsidRPr="00D374C5">
        <w:t>Ut</w:t>
      </w:r>
      <w:proofErr w:type="spellEnd"/>
      <w:r w:rsidRPr="00D374C5">
        <w:t xml:space="preserve"> </w:t>
      </w:r>
      <w:proofErr w:type="spellStart"/>
      <w:r w:rsidRPr="00D374C5">
        <w:t>Pictura</w:t>
      </w:r>
      <w:proofErr w:type="spellEnd"/>
      <w:r w:rsidRPr="00D374C5">
        <w:t xml:space="preserve"> </w:t>
      </w:r>
      <w:proofErr w:type="spellStart"/>
      <w:r w:rsidRPr="00D374C5">
        <w:t>Poesis</w:t>
      </w:r>
      <w:proofErr w:type="spellEnd"/>
      <w:r w:rsidRPr="00D374C5">
        <w:t xml:space="preserve"> als Modell realistischer Malerei.” Jahrestagung des Zentrums für Klassikforschung “Konstellationen der Künste um 1800,” Weimar, April 1.</w:t>
      </w:r>
    </w:p>
    <w:p w14:paraId="13AF8540" w14:textId="77777777" w:rsidR="00E34617" w:rsidRPr="001F08EE" w:rsidRDefault="00E34617" w:rsidP="00E34617">
      <w:pPr>
        <w:pStyle w:val="BodyText2"/>
      </w:pPr>
      <w:r w:rsidRPr="001F08EE">
        <w:tab/>
        <w:t>“Avant-Garde and Anti-Judaism in the Romantic Age: The Case of Ferdinand Olivier’s ‘Family Tree of Neo-German Art’ (1823).” University of Vermont, Burlington, March 16.</w:t>
      </w:r>
    </w:p>
    <w:p w14:paraId="4F97B6B3" w14:textId="77777777" w:rsidR="00E34617" w:rsidRPr="001F08EE" w:rsidRDefault="00E34617" w:rsidP="00E34617">
      <w:pPr>
        <w:pStyle w:val="BodyText3"/>
        <w:rPr>
          <w:lang w:val="en-US"/>
        </w:rPr>
      </w:pPr>
      <w:r w:rsidRPr="001F08EE">
        <w:rPr>
          <w:lang w:val="en-US"/>
        </w:rPr>
        <w:tab/>
        <w:t>“From Hieroglyph to Comic Strip: The Arabesque in German Art and Literature.” University of Vermont, Burlington, March 15.</w:t>
      </w:r>
    </w:p>
    <w:p w14:paraId="0A48D1B0" w14:textId="77777777" w:rsidR="00E34617" w:rsidRPr="001F08EE" w:rsidRDefault="00E34617" w:rsidP="00E34617">
      <w:pPr>
        <w:pStyle w:val="BodyText2"/>
      </w:pPr>
      <w:r w:rsidRPr="001F08EE">
        <w:tab/>
        <w:t xml:space="preserve">“Schwind’s </w:t>
      </w:r>
      <w:r w:rsidRPr="001F08EE">
        <w:rPr>
          <w:i/>
        </w:rPr>
        <w:t>Symphony</w:t>
      </w:r>
      <w:r w:rsidRPr="001F08EE">
        <w:t>: Beethoven, Biedermeier, and the Cruelty of Romance.” 99th CAA Annual Conference, New York, February 12.</w:t>
      </w:r>
    </w:p>
    <w:p w14:paraId="26A10C8E" w14:textId="77777777" w:rsidR="00E34617" w:rsidRPr="001F08EE" w:rsidRDefault="00E34617" w:rsidP="00E34617">
      <w:pPr>
        <w:pStyle w:val="BodyText2"/>
      </w:pPr>
      <w:r w:rsidRPr="001F08EE">
        <w:tab/>
        <w:t>“Mural Theory: Peter Cornelius and Wilhelm Kaulbach.” 99th CAA Annual Conference, New York, February 10.</w:t>
      </w:r>
    </w:p>
    <w:p w14:paraId="0B6B5F3B" w14:textId="77777777" w:rsidR="00E34617" w:rsidRPr="00D374C5" w:rsidRDefault="00E34617" w:rsidP="00E34617">
      <w:pPr>
        <w:pStyle w:val="BodyText3"/>
      </w:pPr>
      <w:r w:rsidRPr="00D374C5">
        <w:tab/>
        <w:t>“</w:t>
      </w:r>
      <w:r w:rsidRPr="001F08EE">
        <w:t xml:space="preserve">Nazarenisch oder nicht? Überlegungen zum Religiösen in der Düsseldorfer Malerschule.” </w:t>
      </w:r>
      <w:r w:rsidRPr="001F08EE">
        <w:rPr>
          <w:rStyle w:val="BodyText2Char"/>
          <w:rFonts w:cs="Arial"/>
        </w:rPr>
        <w:t>Conference</w:t>
      </w:r>
      <w:r w:rsidRPr="001F08EE">
        <w:t xml:space="preserve"> “Die Düsseldorfer Malerschule und ihre internationale Ausstrahlung</w:t>
      </w:r>
      <w:r w:rsidRPr="00D374C5">
        <w:t xml:space="preserve">,” </w:t>
      </w:r>
      <w:r w:rsidR="00D922E5">
        <w:t>M</w:t>
      </w:r>
      <w:r w:rsidRPr="00D374C5">
        <w:t xml:space="preserve">useum </w:t>
      </w:r>
      <w:r w:rsidR="00D922E5">
        <w:t>K</w:t>
      </w:r>
      <w:r w:rsidRPr="00D374C5">
        <w:t xml:space="preserve">unstpalast, </w:t>
      </w:r>
      <w:proofErr w:type="spellStart"/>
      <w:r w:rsidRPr="00D374C5">
        <w:t>January</w:t>
      </w:r>
      <w:proofErr w:type="spellEnd"/>
      <w:r w:rsidRPr="00D374C5">
        <w:t xml:space="preserve"> 28.</w:t>
      </w:r>
    </w:p>
    <w:p w14:paraId="31312464" w14:textId="77777777" w:rsidR="003169CA" w:rsidRPr="003169CA" w:rsidRDefault="00E34617" w:rsidP="00E34617">
      <w:pPr>
        <w:pStyle w:val="BodyText3"/>
        <w:rPr>
          <w:b/>
          <w:bCs/>
        </w:rPr>
      </w:pPr>
      <w:r w:rsidRPr="003169CA">
        <w:rPr>
          <w:b/>
          <w:bCs/>
        </w:rPr>
        <w:t>2010</w:t>
      </w:r>
    </w:p>
    <w:p w14:paraId="454DCE85" w14:textId="77777777" w:rsidR="00E34617" w:rsidRPr="00D374C5" w:rsidRDefault="00E34617" w:rsidP="00E34617">
      <w:pPr>
        <w:pStyle w:val="BodyText3"/>
      </w:pPr>
      <w:r w:rsidRPr="00D374C5">
        <w:tab/>
        <w:t>“</w:t>
      </w:r>
      <w:r w:rsidRPr="001F08EE">
        <w:t>Konversionsbilder: Zur Theologie romantischer Ästhetik</w:t>
      </w:r>
      <w:r w:rsidRPr="00D374C5">
        <w:t xml:space="preserve">.” Alfried Krupp Wissenschaftskolleg, Greifswald, </w:t>
      </w:r>
      <w:proofErr w:type="spellStart"/>
      <w:r w:rsidRPr="00D374C5">
        <w:t>December</w:t>
      </w:r>
      <w:proofErr w:type="spellEnd"/>
      <w:r w:rsidRPr="00D374C5">
        <w:t xml:space="preserve"> 6.</w:t>
      </w:r>
    </w:p>
    <w:p w14:paraId="54F89503" w14:textId="77777777" w:rsidR="00E34617" w:rsidRPr="001F08EE" w:rsidRDefault="00E34617" w:rsidP="00E34617">
      <w:pPr>
        <w:pStyle w:val="BodyText3"/>
        <w:rPr>
          <w:lang w:val="en-US"/>
        </w:rPr>
      </w:pPr>
      <w:r w:rsidRPr="001F08EE">
        <w:rPr>
          <w:lang w:val="en-US"/>
        </w:rPr>
        <w:tab/>
        <w:t xml:space="preserve">“De la </w:t>
      </w:r>
      <w:proofErr w:type="spellStart"/>
      <w:r w:rsidRPr="001F08EE">
        <w:rPr>
          <w:lang w:val="en-US"/>
        </w:rPr>
        <w:t>sécession</w:t>
      </w:r>
      <w:proofErr w:type="spellEnd"/>
      <w:r w:rsidRPr="001F08EE">
        <w:rPr>
          <w:lang w:val="en-US"/>
        </w:rPr>
        <w:t xml:space="preserve"> à </w:t>
      </w:r>
      <w:proofErr w:type="spellStart"/>
      <w:r w:rsidRPr="001F08EE">
        <w:rPr>
          <w:lang w:val="en-US"/>
        </w:rPr>
        <w:t>une</w:t>
      </w:r>
      <w:proofErr w:type="spellEnd"/>
      <w:r w:rsidRPr="001F08EE">
        <w:rPr>
          <w:lang w:val="en-US"/>
        </w:rPr>
        <w:t xml:space="preserve"> </w:t>
      </w:r>
      <w:proofErr w:type="spellStart"/>
      <w:r w:rsidRPr="001F08EE">
        <w:rPr>
          <w:lang w:val="en-US"/>
        </w:rPr>
        <w:t>nouvel</w:t>
      </w:r>
      <w:proofErr w:type="spellEnd"/>
      <w:r w:rsidRPr="001F08EE">
        <w:rPr>
          <w:lang w:val="en-US"/>
        </w:rPr>
        <w:t xml:space="preserve"> </w:t>
      </w:r>
      <w:proofErr w:type="spellStart"/>
      <w:r w:rsidRPr="001F08EE">
        <w:rPr>
          <w:lang w:val="en-US"/>
        </w:rPr>
        <w:t>académisme</w:t>
      </w:r>
      <w:proofErr w:type="spellEnd"/>
      <w:r w:rsidRPr="001F08EE">
        <w:rPr>
          <w:lang w:val="en-US"/>
        </w:rPr>
        <w:t xml:space="preserve">: Wilhelm Schadow et la </w:t>
      </w:r>
      <w:proofErr w:type="spellStart"/>
      <w:r w:rsidRPr="001F08EE">
        <w:rPr>
          <w:lang w:val="en-US"/>
        </w:rPr>
        <w:t>fondation</w:t>
      </w:r>
      <w:proofErr w:type="spellEnd"/>
      <w:r w:rsidRPr="001F08EE">
        <w:rPr>
          <w:lang w:val="en-US"/>
        </w:rPr>
        <w:t xml:space="preserve"> de </w:t>
      </w:r>
      <w:proofErr w:type="spellStart"/>
      <w:proofErr w:type="gramStart"/>
      <w:r w:rsidRPr="001F08EE">
        <w:rPr>
          <w:lang w:val="en-US"/>
        </w:rPr>
        <w:t>l‘</w:t>
      </w:r>
      <w:proofErr w:type="gramEnd"/>
      <w:r w:rsidRPr="001F08EE">
        <w:rPr>
          <w:lang w:val="en-US"/>
        </w:rPr>
        <w:t>école</w:t>
      </w:r>
      <w:proofErr w:type="spellEnd"/>
      <w:r w:rsidRPr="001F08EE">
        <w:rPr>
          <w:lang w:val="en-US"/>
        </w:rPr>
        <w:t xml:space="preserve"> du Düsseldorf.” Colloque international à la Villa </w:t>
      </w:r>
      <w:proofErr w:type="spellStart"/>
      <w:r w:rsidRPr="001F08EE">
        <w:rPr>
          <w:lang w:val="en-US"/>
        </w:rPr>
        <w:t>Medicis</w:t>
      </w:r>
      <w:proofErr w:type="spellEnd"/>
      <w:r w:rsidRPr="001F08EE">
        <w:rPr>
          <w:lang w:val="en-US"/>
        </w:rPr>
        <w:t xml:space="preserve"> “</w:t>
      </w:r>
      <w:proofErr w:type="spellStart"/>
      <w:r w:rsidRPr="001F08EE">
        <w:rPr>
          <w:lang w:val="en-US"/>
        </w:rPr>
        <w:t>L’Academisme</w:t>
      </w:r>
      <w:proofErr w:type="spellEnd"/>
      <w:r w:rsidRPr="001F08EE">
        <w:rPr>
          <w:lang w:val="en-US"/>
        </w:rPr>
        <w:t xml:space="preserve"> au </w:t>
      </w:r>
      <w:proofErr w:type="spellStart"/>
      <w:r w:rsidRPr="001F08EE">
        <w:rPr>
          <w:lang w:val="en-US"/>
        </w:rPr>
        <w:t>XIX</w:t>
      </w:r>
      <w:r w:rsidRPr="001F08EE">
        <w:rPr>
          <w:vertAlign w:val="superscript"/>
          <w:lang w:val="en-US"/>
        </w:rPr>
        <w:t>e</w:t>
      </w:r>
      <w:proofErr w:type="spellEnd"/>
      <w:r w:rsidRPr="001F08EE">
        <w:rPr>
          <w:lang w:val="en-US"/>
        </w:rPr>
        <w:t xml:space="preserve"> siècle: Regard </w:t>
      </w:r>
      <w:proofErr w:type="spellStart"/>
      <w:r w:rsidRPr="001F08EE">
        <w:rPr>
          <w:lang w:val="en-US"/>
        </w:rPr>
        <w:t>Croises</w:t>
      </w:r>
      <w:proofErr w:type="spellEnd"/>
      <w:r w:rsidRPr="001F08EE">
        <w:rPr>
          <w:lang w:val="en-US"/>
        </w:rPr>
        <w:t>,” Rome, October 8.</w:t>
      </w:r>
    </w:p>
    <w:p w14:paraId="5F7985FB" w14:textId="77777777" w:rsidR="00E34617" w:rsidRPr="00D374C5" w:rsidRDefault="00E34617" w:rsidP="008253B1">
      <w:pPr>
        <w:pStyle w:val="BodyText2"/>
        <w:rPr>
          <w:lang w:val="de-DE"/>
        </w:rPr>
      </w:pPr>
      <w:r w:rsidRPr="001F08EE">
        <w:tab/>
        <w:t xml:space="preserve">“Three Moments in German Art: Arabesque, Portraiture, Living Picture.” </w:t>
      </w:r>
      <w:r w:rsidRPr="00D374C5">
        <w:rPr>
          <w:lang w:val="de-DE"/>
        </w:rPr>
        <w:t>Yale University, New Haven, March 25.</w:t>
      </w:r>
    </w:p>
    <w:p w14:paraId="5415CB9E" w14:textId="77777777" w:rsidR="00E34617" w:rsidRPr="001F08EE" w:rsidRDefault="00E34617" w:rsidP="00E34617">
      <w:pPr>
        <w:pStyle w:val="BodyText3"/>
        <w:rPr>
          <w:lang w:val="en-US"/>
        </w:rPr>
      </w:pPr>
      <w:r w:rsidRPr="00D374C5">
        <w:tab/>
        <w:t>“</w:t>
      </w:r>
      <w:proofErr w:type="spellStart"/>
      <w:r w:rsidRPr="001F08EE">
        <w:t>Epigonalität</w:t>
      </w:r>
      <w:proofErr w:type="spellEnd"/>
      <w:r w:rsidRPr="001F08EE">
        <w:t xml:space="preserve"> als Erfindung</w:t>
      </w:r>
      <w:r w:rsidRPr="001F08EE">
        <w:rPr>
          <w:rStyle w:val="BodyText2Char"/>
          <w:rFonts w:cs="Arial"/>
        </w:rPr>
        <w:t>,” Conference</w:t>
      </w:r>
      <w:r w:rsidRPr="001F08EE">
        <w:t xml:space="preserve"> “Die Wiederkehr des Künstlers: Themen und Positionen der aktuellen Künstler/</w:t>
      </w:r>
      <w:proofErr w:type="spellStart"/>
      <w:r w:rsidRPr="001F08EE">
        <w:t>innenforschung</w:t>
      </w:r>
      <w:proofErr w:type="spellEnd"/>
      <w:r w:rsidRPr="001F08EE">
        <w:t xml:space="preserve">.” </w:t>
      </w:r>
      <w:r w:rsidRPr="00D374C5">
        <w:rPr>
          <w:lang w:val="en-US"/>
        </w:rPr>
        <w:t xml:space="preserve">Universität </w:t>
      </w:r>
      <w:proofErr w:type="spellStart"/>
      <w:r w:rsidRPr="00D374C5">
        <w:rPr>
          <w:lang w:val="en-US"/>
        </w:rPr>
        <w:t>für</w:t>
      </w:r>
      <w:proofErr w:type="spellEnd"/>
      <w:r w:rsidRPr="00D374C5">
        <w:rPr>
          <w:lang w:val="en-US"/>
        </w:rPr>
        <w:t xml:space="preserve"> </w:t>
      </w:r>
      <w:proofErr w:type="spellStart"/>
      <w:r w:rsidRPr="00D374C5">
        <w:rPr>
          <w:lang w:val="en-US"/>
        </w:rPr>
        <w:t>angewandte</w:t>
      </w:r>
      <w:proofErr w:type="spellEnd"/>
      <w:r w:rsidRPr="00D374C5">
        <w:rPr>
          <w:lang w:val="en-US"/>
        </w:rPr>
        <w:t xml:space="preserve"> Kunst, </w:t>
      </w:r>
      <w:r w:rsidRPr="001F08EE">
        <w:rPr>
          <w:lang w:val="en-US"/>
        </w:rPr>
        <w:t>Vienna, March 6.</w:t>
      </w:r>
    </w:p>
    <w:p w14:paraId="633159A4" w14:textId="77777777" w:rsidR="00E34617" w:rsidRPr="00D374C5" w:rsidRDefault="00E34617" w:rsidP="00E34617">
      <w:pPr>
        <w:pStyle w:val="BodyText2"/>
        <w:rPr>
          <w:lang w:val="de-DE"/>
        </w:rPr>
      </w:pPr>
      <w:r w:rsidRPr="001F08EE">
        <w:tab/>
        <w:t xml:space="preserve">“Fraternity versus Family: Two Models of Nineteenth-Century Collectivism.” </w:t>
      </w:r>
      <w:r w:rsidRPr="00D374C5">
        <w:rPr>
          <w:lang w:val="de-DE"/>
        </w:rPr>
        <w:t xml:space="preserve">98th CAA Annual Conference, Chicago, </w:t>
      </w:r>
      <w:proofErr w:type="spellStart"/>
      <w:r w:rsidRPr="00D374C5">
        <w:rPr>
          <w:lang w:val="de-DE"/>
        </w:rPr>
        <w:t>February</w:t>
      </w:r>
      <w:proofErr w:type="spellEnd"/>
      <w:r w:rsidRPr="00D374C5">
        <w:rPr>
          <w:lang w:val="de-DE"/>
        </w:rPr>
        <w:t xml:space="preserve"> 11.</w:t>
      </w:r>
    </w:p>
    <w:p w14:paraId="7748E255" w14:textId="77777777" w:rsidR="00E34617" w:rsidRPr="001F08EE" w:rsidRDefault="00E34617" w:rsidP="00E34617">
      <w:pPr>
        <w:pStyle w:val="BodyText3"/>
        <w:rPr>
          <w:szCs w:val="28"/>
          <w:lang w:val="en-US"/>
        </w:rPr>
      </w:pPr>
      <w:r w:rsidRPr="00D374C5">
        <w:tab/>
        <w:t>“</w:t>
      </w:r>
      <w:r w:rsidRPr="001F08EE">
        <w:t xml:space="preserve">Zur Verteufelung des Jüdischen in Ferdinand Oliviers Stammbaum der neudeutschen Kunst.” Symposium in </w:t>
      </w:r>
      <w:proofErr w:type="spellStart"/>
      <w:r w:rsidRPr="001F08EE">
        <w:t>conjunction</w:t>
      </w:r>
      <w:proofErr w:type="spellEnd"/>
      <w:r w:rsidRPr="001F08EE">
        <w:t xml:space="preserve"> </w:t>
      </w:r>
      <w:proofErr w:type="spellStart"/>
      <w:r w:rsidRPr="001F08EE">
        <w:t>with</w:t>
      </w:r>
      <w:proofErr w:type="spellEnd"/>
      <w:r w:rsidRPr="001F08EE">
        <w:t xml:space="preserve"> </w:t>
      </w:r>
      <w:proofErr w:type="spellStart"/>
      <w:r w:rsidRPr="001F08EE">
        <w:t>the</w:t>
      </w:r>
      <w:proofErr w:type="spellEnd"/>
      <w:r w:rsidRPr="001F08EE">
        <w:t xml:space="preserve"> </w:t>
      </w:r>
      <w:proofErr w:type="spellStart"/>
      <w:r w:rsidR="005918F2">
        <w:t>e</w:t>
      </w:r>
      <w:r w:rsidRPr="001F08EE">
        <w:t>xhibition</w:t>
      </w:r>
      <w:proofErr w:type="spellEnd"/>
      <w:r w:rsidRPr="001F08EE">
        <w:t xml:space="preserve"> </w:t>
      </w:r>
      <w:r w:rsidRPr="001F08EE">
        <w:rPr>
          <w:i/>
        </w:rPr>
        <w:t xml:space="preserve">An den Wassern Babylons saßen wir: Figurationen der Sehnsucht in der Malerei der Romantik. </w:t>
      </w:r>
      <w:r w:rsidRPr="00D374C5">
        <w:rPr>
          <w:i/>
          <w:lang w:val="en-US"/>
        </w:rPr>
        <w:t xml:space="preserve">Ferdinand Olivier und Eduard </w:t>
      </w:r>
      <w:proofErr w:type="spellStart"/>
      <w:r w:rsidRPr="00D374C5">
        <w:rPr>
          <w:i/>
          <w:lang w:val="en-US"/>
        </w:rPr>
        <w:t>Bendemann</w:t>
      </w:r>
      <w:proofErr w:type="spellEnd"/>
      <w:r w:rsidRPr="001F08EE">
        <w:rPr>
          <w:lang w:val="en-US"/>
        </w:rPr>
        <w:t>, Lübeck, January 9.</w:t>
      </w:r>
    </w:p>
    <w:p w14:paraId="421FDD73" w14:textId="77777777" w:rsidR="003169CA" w:rsidRPr="003169CA" w:rsidRDefault="00E34617" w:rsidP="00E34617">
      <w:pPr>
        <w:pStyle w:val="BodyText2"/>
        <w:rPr>
          <w:b/>
          <w:bCs/>
        </w:rPr>
      </w:pPr>
      <w:r w:rsidRPr="003169CA">
        <w:rPr>
          <w:b/>
          <w:bCs/>
        </w:rPr>
        <w:t>2009</w:t>
      </w:r>
    </w:p>
    <w:p w14:paraId="5B7F674F" w14:textId="77777777" w:rsidR="00E34617" w:rsidRPr="00D374C5" w:rsidRDefault="00E34617" w:rsidP="00E34617">
      <w:pPr>
        <w:pStyle w:val="BodyText2"/>
        <w:rPr>
          <w:lang w:val="de-DE"/>
        </w:rPr>
      </w:pPr>
      <w:r w:rsidRPr="001F08EE">
        <w:tab/>
        <w:t xml:space="preserve">“Topography and Epiphany: Ferdinand Olivier and the Romantic Revision of Landscape.” </w:t>
      </w:r>
      <w:r w:rsidRPr="00D374C5">
        <w:rPr>
          <w:lang w:val="de-DE"/>
        </w:rPr>
        <w:t>Yale University, New Haven, November 18.</w:t>
      </w:r>
    </w:p>
    <w:p w14:paraId="41AB1612" w14:textId="77777777" w:rsidR="00E34617" w:rsidRPr="00D374C5" w:rsidRDefault="00E34617" w:rsidP="00E34617">
      <w:pPr>
        <w:pStyle w:val="BodyText2"/>
        <w:rPr>
          <w:lang w:val="de-DE"/>
        </w:rPr>
      </w:pPr>
      <w:r w:rsidRPr="00D374C5">
        <w:rPr>
          <w:lang w:val="de-DE"/>
        </w:rPr>
        <w:tab/>
        <w:t>“</w:t>
      </w:r>
      <w:r w:rsidRPr="001F08EE">
        <w:rPr>
          <w:lang w:val="de-DE"/>
        </w:rPr>
        <w:t>Heilsgeschichtliche Imaginationen: Antike und Altes Testament.” Conference “Imagination und Evidenz: Transformationen der Antike im ästhetischen Historismus</w:t>
      </w:r>
      <w:r w:rsidRPr="00D374C5">
        <w:rPr>
          <w:lang w:val="de-DE"/>
        </w:rPr>
        <w:t xml:space="preserve">,” Villa </w:t>
      </w:r>
      <w:proofErr w:type="spellStart"/>
      <w:r w:rsidRPr="00D374C5">
        <w:rPr>
          <w:lang w:val="de-DE"/>
        </w:rPr>
        <w:t>Vigoni</w:t>
      </w:r>
      <w:proofErr w:type="spellEnd"/>
      <w:r w:rsidRPr="00D374C5">
        <w:rPr>
          <w:lang w:val="de-DE"/>
        </w:rPr>
        <w:t xml:space="preserve">, </w:t>
      </w:r>
      <w:proofErr w:type="spellStart"/>
      <w:r w:rsidRPr="00D374C5">
        <w:rPr>
          <w:lang w:val="de-DE"/>
        </w:rPr>
        <w:t>Menaggio</w:t>
      </w:r>
      <w:proofErr w:type="spellEnd"/>
      <w:r w:rsidRPr="00D374C5">
        <w:rPr>
          <w:lang w:val="de-DE"/>
        </w:rPr>
        <w:t>, September 11.</w:t>
      </w:r>
    </w:p>
    <w:p w14:paraId="5B7A783E" w14:textId="575A00ED" w:rsidR="00E34617" w:rsidRPr="00D374C5" w:rsidRDefault="00E34617" w:rsidP="00E34617">
      <w:pPr>
        <w:pStyle w:val="BodyText2"/>
        <w:rPr>
          <w:lang w:val="de-DE"/>
        </w:rPr>
      </w:pPr>
      <w:r w:rsidRPr="00D374C5">
        <w:rPr>
          <w:lang w:val="de-DE"/>
        </w:rPr>
        <w:tab/>
        <w:t>“</w:t>
      </w:r>
      <w:r w:rsidRPr="001F08EE">
        <w:rPr>
          <w:lang w:val="de-DE"/>
        </w:rPr>
        <w:t xml:space="preserve">Allegorie und Landschaft in Ferdinand Oliviers </w:t>
      </w:r>
      <w:r w:rsidRPr="0054621F">
        <w:rPr>
          <w:i/>
          <w:iCs/>
          <w:lang w:val="de-DE"/>
        </w:rPr>
        <w:t>Sieben Gegenden aus Salzburg und Berchtesgaden</w:t>
      </w:r>
      <w:r w:rsidRPr="001F08EE">
        <w:rPr>
          <w:lang w:val="de-DE"/>
        </w:rPr>
        <w:t xml:space="preserve">.” </w:t>
      </w:r>
      <w:r w:rsidR="00F40160">
        <w:rPr>
          <w:lang w:val="de-DE"/>
        </w:rPr>
        <w:t>C</w:t>
      </w:r>
      <w:r w:rsidRPr="001F08EE">
        <w:rPr>
          <w:lang w:val="de-DE"/>
        </w:rPr>
        <w:t>onference</w:t>
      </w:r>
      <w:r w:rsidR="0054621F">
        <w:rPr>
          <w:lang w:val="de-DE"/>
        </w:rPr>
        <w:t xml:space="preserve"> </w:t>
      </w:r>
      <w:r w:rsidRPr="001F08EE">
        <w:rPr>
          <w:lang w:val="de-DE"/>
        </w:rPr>
        <w:t>“Was ist romantisch an der romantischen Kunst? Kunsttheorie und Künstlerpraxis,”</w:t>
      </w:r>
      <w:r w:rsidRPr="00D374C5">
        <w:rPr>
          <w:lang w:val="de-DE"/>
        </w:rPr>
        <w:t xml:space="preserve"> Georg-August-Universität, Göttingen, August 28.</w:t>
      </w:r>
    </w:p>
    <w:p w14:paraId="0463DC36" w14:textId="77777777" w:rsidR="00E34617" w:rsidRPr="00D374C5" w:rsidRDefault="00E34617" w:rsidP="00E34617">
      <w:pPr>
        <w:pStyle w:val="BodyText2"/>
        <w:rPr>
          <w:lang w:val="de-DE"/>
        </w:rPr>
      </w:pPr>
      <w:r w:rsidRPr="00D374C5">
        <w:rPr>
          <w:lang w:val="de-DE"/>
        </w:rPr>
        <w:tab/>
        <w:t>“</w:t>
      </w:r>
      <w:r w:rsidRPr="001F08EE">
        <w:rPr>
          <w:lang w:val="de-DE"/>
        </w:rPr>
        <w:t>Avantgarde und Antijudaismus in der Kunst der Nazarener.” Zentralinstitut für Kunstgeschichte,</w:t>
      </w:r>
      <w:r w:rsidRPr="00D374C5">
        <w:rPr>
          <w:lang w:val="de-DE"/>
        </w:rPr>
        <w:t xml:space="preserve"> </w:t>
      </w:r>
      <w:proofErr w:type="spellStart"/>
      <w:r w:rsidRPr="00D374C5">
        <w:rPr>
          <w:lang w:val="de-DE"/>
        </w:rPr>
        <w:t>Munich</w:t>
      </w:r>
      <w:proofErr w:type="spellEnd"/>
      <w:r w:rsidRPr="00D374C5">
        <w:rPr>
          <w:lang w:val="de-DE"/>
        </w:rPr>
        <w:t>, May 27.</w:t>
      </w:r>
    </w:p>
    <w:p w14:paraId="0603B67F" w14:textId="77777777" w:rsidR="00E34617" w:rsidRPr="00D374C5" w:rsidRDefault="00E34617" w:rsidP="00A35B22">
      <w:pPr>
        <w:pStyle w:val="BodyText3"/>
        <w:rPr>
          <w:lang w:val="en-US"/>
        </w:rPr>
      </w:pPr>
      <w:r w:rsidRPr="00D374C5">
        <w:lastRenderedPageBreak/>
        <w:tab/>
        <w:t>“</w:t>
      </w:r>
      <w:r w:rsidRPr="001F08EE">
        <w:t xml:space="preserve">Das Porträt des Künstlers als Arabeske: Wilhelm Schadows </w:t>
      </w:r>
      <w:r w:rsidRPr="001F08EE">
        <w:rPr>
          <w:i/>
        </w:rPr>
        <w:t>Moderner Vasari</w:t>
      </w:r>
      <w:r w:rsidRPr="001F08EE">
        <w:t xml:space="preserve">.” </w:t>
      </w:r>
      <w:proofErr w:type="spellStart"/>
      <w:r w:rsidRPr="00D374C5">
        <w:rPr>
          <w:lang w:val="en-US"/>
        </w:rPr>
        <w:t>Technische</w:t>
      </w:r>
      <w:proofErr w:type="spellEnd"/>
      <w:r w:rsidRPr="001F08EE">
        <w:rPr>
          <w:lang w:val="en-US"/>
        </w:rPr>
        <w:t xml:space="preserve"> Universität Dresden, Dresden, May 6.</w:t>
      </w:r>
    </w:p>
    <w:p w14:paraId="577CE66D" w14:textId="77777777" w:rsidR="00E34617" w:rsidRPr="001F08EE" w:rsidRDefault="00E34617" w:rsidP="00E34617">
      <w:pPr>
        <w:pStyle w:val="BodyText2"/>
      </w:pPr>
      <w:r w:rsidRPr="001F08EE">
        <w:tab/>
        <w:t>“An Arabesque on Neoclassicism.” Conference “Between Neoclassicism and Surrealism:</w:t>
      </w:r>
      <w:r w:rsidRPr="001F08EE">
        <w:rPr>
          <w:b/>
        </w:rPr>
        <w:t xml:space="preserve"> </w:t>
      </w:r>
      <w:r w:rsidRPr="001F08EE">
        <w:t xml:space="preserve">Diaghilev’s </w:t>
      </w:r>
      <w:r w:rsidRPr="001F08EE">
        <w:rPr>
          <w:i/>
        </w:rPr>
        <w:t xml:space="preserve">Ballets </w:t>
      </w:r>
      <w:proofErr w:type="spellStart"/>
      <w:r w:rsidRPr="001F08EE">
        <w:rPr>
          <w:i/>
        </w:rPr>
        <w:t>Russes</w:t>
      </w:r>
      <w:proofErr w:type="spellEnd"/>
      <w:r w:rsidRPr="001F08EE">
        <w:t xml:space="preserve"> and the Russian-French Connection, 1900s–1920s,” Columbia University, New York, April 25.</w:t>
      </w:r>
    </w:p>
    <w:p w14:paraId="6DA0B797" w14:textId="77777777" w:rsidR="00E34617" w:rsidRDefault="00E34617" w:rsidP="00E34617">
      <w:pPr>
        <w:pStyle w:val="BodyText2"/>
      </w:pPr>
      <w:r w:rsidRPr="001F08EE">
        <w:tab/>
        <w:t>“</w:t>
      </w:r>
      <w:proofErr w:type="spellStart"/>
      <w:r w:rsidRPr="001F08EE">
        <w:t>L’angoisse</w:t>
      </w:r>
      <w:proofErr w:type="spellEnd"/>
      <w:r w:rsidRPr="001F08EE">
        <w:t xml:space="preserve"> de </w:t>
      </w:r>
      <w:proofErr w:type="spellStart"/>
      <w:r w:rsidRPr="001F08EE">
        <w:t>l’influence</w:t>
      </w:r>
      <w:proofErr w:type="spellEnd"/>
      <w:r w:rsidRPr="001F08EE">
        <w:t xml:space="preserve"> et son alternative: </w:t>
      </w:r>
      <w:proofErr w:type="spellStart"/>
      <w:r w:rsidRPr="001F08EE">
        <w:t>l’émulation</w:t>
      </w:r>
      <w:proofErr w:type="spellEnd"/>
      <w:r w:rsidRPr="001F08EE">
        <w:t xml:space="preserve"> </w:t>
      </w:r>
      <w:proofErr w:type="spellStart"/>
      <w:r w:rsidRPr="001F08EE">
        <w:t>comme</w:t>
      </w:r>
      <w:proofErr w:type="spellEnd"/>
      <w:r w:rsidRPr="001F08EE">
        <w:t xml:space="preserve"> </w:t>
      </w:r>
      <w:proofErr w:type="spellStart"/>
      <w:r w:rsidRPr="001F08EE">
        <w:t>accomplissement</w:t>
      </w:r>
      <w:proofErr w:type="spellEnd"/>
      <w:r w:rsidRPr="001F08EE">
        <w:t xml:space="preserve"> spirituel chez les artistes </w:t>
      </w:r>
      <w:proofErr w:type="spellStart"/>
      <w:r w:rsidRPr="001F08EE">
        <w:t>romantiques</w:t>
      </w:r>
      <w:proofErr w:type="spellEnd"/>
      <w:r w:rsidRPr="001F08EE">
        <w:t>.” Seminar “</w:t>
      </w:r>
      <w:proofErr w:type="spellStart"/>
      <w:r w:rsidRPr="001F08EE">
        <w:t>Relectures</w:t>
      </w:r>
      <w:proofErr w:type="spellEnd"/>
      <w:r w:rsidRPr="001F08EE">
        <w:t xml:space="preserve"> du </w:t>
      </w:r>
      <w:proofErr w:type="spellStart"/>
      <w:r w:rsidRPr="001F08EE">
        <w:t>romantisme</w:t>
      </w:r>
      <w:proofErr w:type="spellEnd"/>
      <w:r w:rsidRPr="001F08EE">
        <w:t xml:space="preserve"> </w:t>
      </w:r>
      <w:proofErr w:type="spellStart"/>
      <w:r w:rsidRPr="001F08EE">
        <w:t>allemand</w:t>
      </w:r>
      <w:proofErr w:type="spellEnd"/>
      <w:r w:rsidRPr="001F08EE">
        <w:t xml:space="preserve">” (with response by Julie Ramos, Paris I-Panthéon-Sorbonne) organized by </w:t>
      </w:r>
      <w:proofErr w:type="spellStart"/>
      <w:r w:rsidRPr="001F08EE">
        <w:rPr>
          <w:i/>
        </w:rPr>
        <w:t>InTRu</w:t>
      </w:r>
      <w:proofErr w:type="spellEnd"/>
      <w:r w:rsidRPr="001F08EE">
        <w:t xml:space="preserve"> (</w:t>
      </w:r>
      <w:proofErr w:type="spellStart"/>
      <w:r w:rsidRPr="001F08EE">
        <w:t>Séminaire</w:t>
      </w:r>
      <w:proofErr w:type="spellEnd"/>
      <w:r w:rsidRPr="001F08EE">
        <w:t xml:space="preserve"> de la </w:t>
      </w:r>
      <w:proofErr w:type="spellStart"/>
      <w:r w:rsidRPr="001F08EE">
        <w:t>Jeune</w:t>
      </w:r>
      <w:proofErr w:type="spellEnd"/>
      <w:r w:rsidRPr="001F08EE">
        <w:t xml:space="preserve"> </w:t>
      </w:r>
      <w:proofErr w:type="spellStart"/>
      <w:r w:rsidRPr="001F08EE">
        <w:t>Équipe</w:t>
      </w:r>
      <w:proofErr w:type="spellEnd"/>
      <w:r w:rsidRPr="001F08EE">
        <w:t xml:space="preserve"> “Interactions, </w:t>
      </w:r>
      <w:proofErr w:type="spellStart"/>
      <w:r w:rsidRPr="001F08EE">
        <w:t>transferts</w:t>
      </w:r>
      <w:proofErr w:type="spellEnd"/>
      <w:r w:rsidRPr="001F08EE">
        <w:t xml:space="preserve">, ruptures </w:t>
      </w:r>
      <w:proofErr w:type="spellStart"/>
      <w:r w:rsidRPr="001F08EE">
        <w:t>artistiques</w:t>
      </w:r>
      <w:proofErr w:type="spellEnd"/>
      <w:r w:rsidRPr="001F08EE">
        <w:t xml:space="preserve"> et </w:t>
      </w:r>
      <w:proofErr w:type="spellStart"/>
      <w:r w:rsidRPr="001F08EE">
        <w:t>culturels</w:t>
      </w:r>
      <w:proofErr w:type="spellEnd"/>
      <w:r w:rsidRPr="001F08EE">
        <w:t xml:space="preserve">,” </w:t>
      </w:r>
      <w:proofErr w:type="spellStart"/>
      <w:r w:rsidRPr="001F08EE">
        <w:t>Université</w:t>
      </w:r>
      <w:proofErr w:type="spellEnd"/>
      <w:r w:rsidRPr="001F08EE">
        <w:t xml:space="preserve"> François-Rabelais de Tours hors les </w:t>
      </w:r>
      <w:proofErr w:type="spellStart"/>
      <w:r w:rsidRPr="001F08EE">
        <w:t>murs</w:t>
      </w:r>
      <w:proofErr w:type="spellEnd"/>
      <w:r w:rsidRPr="001F08EE">
        <w:t>), École du Louvre, Paris, March 24.</w:t>
      </w:r>
    </w:p>
    <w:p w14:paraId="0200B658" w14:textId="77777777" w:rsidR="003169CA" w:rsidRPr="003169CA" w:rsidRDefault="00E34617" w:rsidP="00E34617">
      <w:pPr>
        <w:pStyle w:val="BodyText2"/>
        <w:rPr>
          <w:b/>
          <w:bCs/>
          <w:lang w:val="de-DE"/>
        </w:rPr>
      </w:pPr>
      <w:r w:rsidRPr="003169CA">
        <w:rPr>
          <w:b/>
          <w:bCs/>
          <w:lang w:val="de-DE"/>
        </w:rPr>
        <w:t>2007</w:t>
      </w:r>
    </w:p>
    <w:p w14:paraId="705FFEF8" w14:textId="77777777" w:rsidR="00E34617" w:rsidRPr="001F08EE" w:rsidRDefault="00E34617" w:rsidP="00E34617">
      <w:pPr>
        <w:pStyle w:val="BodyText2"/>
      </w:pPr>
      <w:r w:rsidRPr="00D374C5">
        <w:rPr>
          <w:lang w:val="de-DE"/>
        </w:rPr>
        <w:tab/>
        <w:t>“</w:t>
      </w:r>
      <w:r w:rsidRPr="001F08EE">
        <w:rPr>
          <w:lang w:val="de-DE"/>
        </w:rPr>
        <w:t xml:space="preserve">Raffaels Gemeinde: Nachahmung als religiöse Identitätsfindung.” Conference “Klassizistisch-romantische Kunst(t)räume: </w:t>
      </w:r>
      <w:r w:rsidRPr="001F08EE">
        <w:rPr>
          <w:rStyle w:val="mengentext"/>
          <w:rFonts w:cs="Arial"/>
          <w:lang w:val="de-DE"/>
        </w:rPr>
        <w:t xml:space="preserve">Imaginationen im Europa des 19. Jahrhunderts </w:t>
      </w:r>
      <w:r w:rsidRPr="001F08EE">
        <w:rPr>
          <w:lang w:val="de-DE"/>
        </w:rPr>
        <w:t>und ihr Beitrag zur kulturellen Identitätsfindung</w:t>
      </w:r>
      <w:r w:rsidRPr="00D374C5">
        <w:t>,</w:t>
      </w:r>
      <w:r w:rsidR="00084806">
        <w:t>”</w:t>
      </w:r>
      <w:r w:rsidRPr="00D374C5">
        <w:t xml:space="preserve"> </w:t>
      </w:r>
      <w:r w:rsidRPr="001F08EE">
        <w:t xml:space="preserve">Villa </w:t>
      </w:r>
      <w:proofErr w:type="spellStart"/>
      <w:r w:rsidRPr="001F08EE">
        <w:t>Vigoni</w:t>
      </w:r>
      <w:proofErr w:type="spellEnd"/>
      <w:r w:rsidRPr="001F08EE">
        <w:t xml:space="preserve">, </w:t>
      </w:r>
      <w:proofErr w:type="spellStart"/>
      <w:r w:rsidRPr="001F08EE">
        <w:t>Menaggio</w:t>
      </w:r>
      <w:proofErr w:type="spellEnd"/>
      <w:r w:rsidRPr="001F08EE">
        <w:t>, December 4.</w:t>
      </w:r>
    </w:p>
    <w:p w14:paraId="2DC5685C" w14:textId="77777777" w:rsidR="00E34617" w:rsidRPr="001F08EE" w:rsidRDefault="00E34617" w:rsidP="00E34617">
      <w:pPr>
        <w:pStyle w:val="BodyText2"/>
      </w:pPr>
      <w:r w:rsidRPr="001F08EE">
        <w:tab/>
        <w:t xml:space="preserve">“Portrait of the Artist as an Arabesque: Romantic Form and Social Practice in Wilhelm von Schadow’s </w:t>
      </w:r>
      <w:r w:rsidRPr="001F08EE">
        <w:rPr>
          <w:i/>
        </w:rPr>
        <w:t>The Modern Vasari</w:t>
      </w:r>
      <w:r w:rsidRPr="001F08EE">
        <w:t>.” Faculty seminar on Romanticism, Columbia University, New York, September 27.</w:t>
      </w:r>
    </w:p>
    <w:p w14:paraId="094149FF" w14:textId="77777777" w:rsidR="00E34617" w:rsidRPr="001F08EE" w:rsidRDefault="00E34617" w:rsidP="00E34617">
      <w:pPr>
        <w:pStyle w:val="BodyText2"/>
      </w:pPr>
      <w:r w:rsidRPr="001F08EE">
        <w:tab/>
        <w:t>“The Arabesque and the Art of Narrative in German Romanticism.” Conference “</w:t>
      </w:r>
      <w:r w:rsidRPr="001F08EE">
        <w:rPr>
          <w:lang w:val="pl-PL"/>
        </w:rPr>
        <w:t>Europejskie malarstwo historyczne wieku XIX.: Wzajemne powiązania—Wspólne tematy—Odrębności,” Muzeum Narodowe w Krakowie</w:t>
      </w:r>
      <w:r w:rsidRPr="001F08EE">
        <w:t>, Krakow, Poland, March 22.</w:t>
      </w:r>
    </w:p>
    <w:p w14:paraId="28C0746F" w14:textId="77777777" w:rsidR="00E34617" w:rsidRPr="001F08EE" w:rsidRDefault="00E34617" w:rsidP="00E34617">
      <w:pPr>
        <w:pStyle w:val="BodyText2"/>
      </w:pPr>
      <w:r w:rsidRPr="001F08EE">
        <w:tab/>
        <w:t>“Friedrich versus Overbeck or What is Romantic about German Romanticism?” Seminar held at the Getty Center, Los Angeles, March 7.</w:t>
      </w:r>
    </w:p>
    <w:p w14:paraId="7A3F9406" w14:textId="77777777" w:rsidR="003169CA" w:rsidRPr="003169CA" w:rsidRDefault="00E34617" w:rsidP="00E34617">
      <w:pPr>
        <w:pStyle w:val="BodyText2"/>
        <w:rPr>
          <w:b/>
          <w:bCs/>
        </w:rPr>
      </w:pPr>
      <w:r w:rsidRPr="003169CA">
        <w:rPr>
          <w:b/>
          <w:bCs/>
        </w:rPr>
        <w:t>2005</w:t>
      </w:r>
    </w:p>
    <w:p w14:paraId="741E91E1" w14:textId="77777777" w:rsidR="00E34617" w:rsidRPr="001F08EE" w:rsidRDefault="00E34617" w:rsidP="00E34617">
      <w:pPr>
        <w:pStyle w:val="BodyText2"/>
      </w:pPr>
      <w:r w:rsidRPr="001F08EE">
        <w:tab/>
        <w:t>“</w:t>
      </w:r>
      <w:proofErr w:type="spellStart"/>
      <w:r w:rsidRPr="001F08EE">
        <w:t>Sulamith</w:t>
      </w:r>
      <w:proofErr w:type="spellEnd"/>
      <w:r w:rsidRPr="001F08EE">
        <w:t xml:space="preserve"> and Maria: Erotic Mariology and the Cult of Friendship.” Lunchtime colloquium at the Institute for Advanced Study, Princeton, February 27.</w:t>
      </w:r>
    </w:p>
    <w:p w14:paraId="53CF4D90" w14:textId="77777777" w:rsidR="00E34617" w:rsidRPr="001F08EE" w:rsidRDefault="00E34617" w:rsidP="00E34617">
      <w:pPr>
        <w:pStyle w:val="BodyText2"/>
      </w:pPr>
      <w:r w:rsidRPr="001F08EE">
        <w:tab/>
        <w:t xml:space="preserve">“Abstraction, </w:t>
      </w:r>
      <w:proofErr w:type="spellStart"/>
      <w:r w:rsidRPr="001F08EE">
        <w:t>Anticorporeality</w:t>
      </w:r>
      <w:proofErr w:type="spellEnd"/>
      <w:r w:rsidRPr="001F08EE">
        <w:t xml:space="preserve">, and the Idea of Recuperative Memory: The Construction of Visual Piety in German Romanticism.” </w:t>
      </w:r>
      <w:proofErr w:type="spellStart"/>
      <w:r w:rsidRPr="00D374C5">
        <w:t>Deutsches</w:t>
      </w:r>
      <w:proofErr w:type="spellEnd"/>
      <w:r w:rsidRPr="00D374C5">
        <w:t xml:space="preserve"> Haus</w:t>
      </w:r>
      <w:r w:rsidRPr="001F08EE">
        <w:t>, Columbia University, New York, October 27.</w:t>
      </w:r>
    </w:p>
    <w:p w14:paraId="52DF6BA5" w14:textId="77777777" w:rsidR="00E34617" w:rsidRPr="001F08EE" w:rsidRDefault="00E34617" w:rsidP="00A35B22">
      <w:pPr>
        <w:pStyle w:val="BodyText2"/>
      </w:pPr>
      <w:r w:rsidRPr="001F08EE">
        <w:tab/>
        <w:t>“</w:t>
      </w:r>
      <w:proofErr w:type="spellStart"/>
      <w:r w:rsidRPr="001F08EE">
        <w:t>Sulamith</w:t>
      </w:r>
      <w:proofErr w:type="spellEnd"/>
      <w:r w:rsidRPr="001F08EE">
        <w:t xml:space="preserve"> and Maria: Biblical Hermeneutics, Pictorial Exegesis and the Rebirth of Typology.” 8th International Conference of the International Association of Word and Image Studies (“Elective Affinities”), University of Pennsylvania, Philadelphia, September 26.</w:t>
      </w:r>
    </w:p>
    <w:p w14:paraId="60318D14" w14:textId="77777777" w:rsidR="00E34617" w:rsidRPr="001F08EE" w:rsidRDefault="00E34617" w:rsidP="00A35B22">
      <w:pPr>
        <w:pStyle w:val="BodyText2"/>
      </w:pPr>
      <w:r w:rsidRPr="001F08EE">
        <w:tab/>
        <w:t>“The Other as Self: Visual Piety and the Politics of Alterity in German Romanticism.” St. John’s College, Cambridge, May 20.</w:t>
      </w:r>
    </w:p>
    <w:p w14:paraId="67FE26EF" w14:textId="77777777" w:rsidR="00E34617" w:rsidRPr="001F08EE" w:rsidRDefault="00E34617" w:rsidP="00E34617">
      <w:pPr>
        <w:pStyle w:val="BodyText2"/>
      </w:pPr>
      <w:r w:rsidRPr="001F08EE">
        <w:tab/>
        <w:t>“Reframing Narrative: Romantic Theories of Writing and the Visual Arts.” 31st AAH Annual Conference, University of Bristol, April 1.</w:t>
      </w:r>
    </w:p>
    <w:p w14:paraId="1C288388" w14:textId="77777777" w:rsidR="00E34617" w:rsidRPr="001F08EE" w:rsidRDefault="00E34617" w:rsidP="00E34617">
      <w:pPr>
        <w:pStyle w:val="BodyText2"/>
      </w:pPr>
      <w:r w:rsidRPr="00D374C5">
        <w:rPr>
          <w:lang w:val="de-DE"/>
        </w:rPr>
        <w:tab/>
        <w:t>“</w:t>
      </w:r>
      <w:r w:rsidRPr="001F08EE">
        <w:rPr>
          <w:lang w:val="de-DE"/>
        </w:rPr>
        <w:t>Verschlungene Texte und arabeske Bilder: Die Kunst des Erzählens in der deutschen Romantik</w:t>
      </w:r>
      <w:r w:rsidRPr="00D374C5">
        <w:rPr>
          <w:lang w:val="de-DE"/>
        </w:rPr>
        <w:t xml:space="preserve">.” </w:t>
      </w:r>
      <w:r w:rsidRPr="001F08EE">
        <w:t>Goethe-Gesellschaft, Hannover, February 8.</w:t>
      </w:r>
    </w:p>
    <w:p w14:paraId="594AB0AD" w14:textId="77777777" w:rsidR="00E34617" w:rsidRPr="003169CA" w:rsidRDefault="00E34617" w:rsidP="003169CA">
      <w:pPr>
        <w:pStyle w:val="BodyText2"/>
        <w:rPr>
          <w:b/>
          <w:bCs/>
        </w:rPr>
      </w:pPr>
      <w:r w:rsidRPr="003169CA">
        <w:rPr>
          <w:b/>
          <w:bCs/>
        </w:rPr>
        <w:t>2004</w:t>
      </w:r>
      <w:r w:rsidRPr="001F08EE">
        <w:tab/>
        <w:t xml:space="preserve">“Materialized Interiority: Romantic Religion and the Strategies of Artistic Communication.” </w:t>
      </w:r>
      <w:r w:rsidR="00DD02F2">
        <w:t>C</w:t>
      </w:r>
      <w:r w:rsidRPr="001F08EE">
        <w:t>onference “Art and the Formation of Religious Communities,” American Bible Society, New York, March 5.</w:t>
      </w:r>
    </w:p>
    <w:p w14:paraId="2168C680" w14:textId="77777777" w:rsidR="003169CA" w:rsidRDefault="00E34617" w:rsidP="00E34617">
      <w:pPr>
        <w:pStyle w:val="BodyText2"/>
      </w:pPr>
      <w:r w:rsidRPr="003169CA">
        <w:rPr>
          <w:b/>
          <w:bCs/>
        </w:rPr>
        <w:t>2003</w:t>
      </w:r>
    </w:p>
    <w:p w14:paraId="4B93D452" w14:textId="77777777" w:rsidR="00E34617" w:rsidRPr="001F08EE" w:rsidRDefault="00E34617" w:rsidP="00E34617">
      <w:pPr>
        <w:pStyle w:val="BodyText2"/>
      </w:pPr>
      <w:r w:rsidRPr="001F08EE">
        <w:tab/>
        <w:t xml:space="preserve">“The Other as Self: Visual Piety and the Politics of Alterity in German Romanticism.” 6th Meeting of the International Society for Intellectual History (ISIH), </w:t>
      </w:r>
      <w:proofErr w:type="spellStart"/>
      <w:r w:rsidRPr="001F08EE">
        <w:t>Bogaziçi</w:t>
      </w:r>
      <w:proofErr w:type="spellEnd"/>
      <w:r w:rsidRPr="001F08EE">
        <w:t xml:space="preserve"> University, Istanbul, December 11.</w:t>
      </w:r>
    </w:p>
    <w:p w14:paraId="014533FF" w14:textId="77777777" w:rsidR="00E34617" w:rsidRPr="001F08EE" w:rsidRDefault="00E34617" w:rsidP="00E34617">
      <w:pPr>
        <w:pStyle w:val="BodyText2"/>
      </w:pPr>
      <w:r w:rsidRPr="001F08EE">
        <w:tab/>
        <w:t>“Embodying the Nation: Body Concepts in Early Nineteenth-Century German Art.” 117th Annual Meeting of the American Historical Association, Chicago, January 5.</w:t>
      </w:r>
    </w:p>
    <w:p w14:paraId="56E867D2" w14:textId="77777777" w:rsidR="003169CA" w:rsidRPr="003169CA" w:rsidRDefault="00E34617" w:rsidP="00E34617">
      <w:pPr>
        <w:pStyle w:val="BodyText2"/>
        <w:rPr>
          <w:b/>
          <w:bCs/>
          <w:lang w:val="de-DE"/>
        </w:rPr>
      </w:pPr>
      <w:r w:rsidRPr="003169CA">
        <w:rPr>
          <w:b/>
          <w:bCs/>
          <w:lang w:val="de-DE"/>
        </w:rPr>
        <w:lastRenderedPageBreak/>
        <w:t>2002</w:t>
      </w:r>
    </w:p>
    <w:p w14:paraId="2CE3C73F" w14:textId="77777777" w:rsidR="00E34617" w:rsidRPr="00D374C5" w:rsidRDefault="00E34617" w:rsidP="00E34617">
      <w:pPr>
        <w:pStyle w:val="BodyText2"/>
        <w:rPr>
          <w:lang w:val="de-DE"/>
        </w:rPr>
      </w:pPr>
      <w:r w:rsidRPr="00D374C5">
        <w:rPr>
          <w:lang w:val="de-DE"/>
        </w:rPr>
        <w:tab/>
        <w:t>“</w:t>
      </w:r>
      <w:r w:rsidRPr="001F08EE">
        <w:rPr>
          <w:lang w:val="de-DE"/>
        </w:rPr>
        <w:t xml:space="preserve">Ästhetik zwischen Ideal und Wirklichkeit.” Ästhetik-Kongress für Zahnärzte und Zahntechniker, Alte Oper </w:t>
      </w:r>
      <w:r w:rsidRPr="00D374C5">
        <w:rPr>
          <w:lang w:val="de-DE"/>
        </w:rPr>
        <w:t>Frankfurt, Frankfurt am Main, November 1.</w:t>
      </w:r>
    </w:p>
    <w:p w14:paraId="395F86AA" w14:textId="77777777" w:rsidR="00E34617" w:rsidRPr="001F08EE" w:rsidRDefault="00E34617" w:rsidP="00E34617">
      <w:pPr>
        <w:pStyle w:val="BodyText2"/>
      </w:pPr>
      <w:r w:rsidRPr="00D374C5">
        <w:rPr>
          <w:lang w:val="de-DE"/>
        </w:rPr>
        <w:tab/>
        <w:t>“</w:t>
      </w:r>
      <w:r w:rsidRPr="001F08EE">
        <w:rPr>
          <w:lang w:val="de-DE"/>
        </w:rPr>
        <w:t xml:space="preserve">Das kunsthistorische Zitat als </w:t>
      </w:r>
      <w:proofErr w:type="spellStart"/>
      <w:r w:rsidRPr="001F08EE">
        <w:rPr>
          <w:lang w:val="de-DE"/>
        </w:rPr>
        <w:t>Anamnesis</w:t>
      </w:r>
      <w:proofErr w:type="spellEnd"/>
      <w:r w:rsidRPr="001F08EE">
        <w:rPr>
          <w:lang w:val="de-DE"/>
        </w:rPr>
        <w:t>: Zur Konstruktion religiöser Seherfahrung in der Kunst der Nazarener.”</w:t>
      </w:r>
      <w:r w:rsidRPr="00D374C5">
        <w:rPr>
          <w:lang w:val="de-DE"/>
        </w:rPr>
        <w:t xml:space="preserve"> </w:t>
      </w:r>
      <w:r w:rsidRPr="001F08EE">
        <w:t xml:space="preserve">Conference “Roma: </w:t>
      </w:r>
      <w:proofErr w:type="spellStart"/>
      <w:r w:rsidRPr="001F08EE">
        <w:t>crocevia</w:t>
      </w:r>
      <w:proofErr w:type="spellEnd"/>
      <w:r w:rsidRPr="001F08EE">
        <w:t xml:space="preserve"> </w:t>
      </w:r>
      <w:proofErr w:type="spellStart"/>
      <w:r w:rsidRPr="001F08EE">
        <w:t>delle</w:t>
      </w:r>
      <w:proofErr w:type="spellEnd"/>
      <w:r w:rsidRPr="001F08EE">
        <w:t xml:space="preserve"> culture </w:t>
      </w:r>
      <w:proofErr w:type="spellStart"/>
      <w:r w:rsidRPr="001F08EE">
        <w:t>europee</w:t>
      </w:r>
      <w:proofErr w:type="spellEnd"/>
      <w:r w:rsidRPr="001F08EE">
        <w:t xml:space="preserve"> 1780–1820,” </w:t>
      </w:r>
      <w:proofErr w:type="spellStart"/>
      <w:r w:rsidRPr="001F08EE">
        <w:t>Istituto</w:t>
      </w:r>
      <w:proofErr w:type="spellEnd"/>
      <w:r w:rsidRPr="001F08EE">
        <w:t xml:space="preserve"> </w:t>
      </w:r>
      <w:proofErr w:type="spellStart"/>
      <w:r w:rsidRPr="001F08EE">
        <w:t>Italiano</w:t>
      </w:r>
      <w:proofErr w:type="spellEnd"/>
      <w:r w:rsidRPr="001F08EE">
        <w:t xml:space="preserve"> di </w:t>
      </w:r>
      <w:proofErr w:type="spellStart"/>
      <w:r w:rsidRPr="001F08EE">
        <w:t>Studi</w:t>
      </w:r>
      <w:proofErr w:type="spellEnd"/>
      <w:r w:rsidRPr="001F08EE">
        <w:t xml:space="preserve"> </w:t>
      </w:r>
      <w:proofErr w:type="spellStart"/>
      <w:r w:rsidRPr="001F08EE">
        <w:t>Germanici</w:t>
      </w:r>
      <w:proofErr w:type="spellEnd"/>
      <w:r w:rsidRPr="001F08EE">
        <w:t>, Rome, October 20.</w:t>
      </w:r>
    </w:p>
    <w:p w14:paraId="20BE0C3D" w14:textId="77777777" w:rsidR="00E34617" w:rsidRPr="001F08EE" w:rsidRDefault="003169CA" w:rsidP="00E34617">
      <w:pPr>
        <w:pStyle w:val="BodyText2"/>
      </w:pPr>
      <w:r>
        <w:rPr>
          <w:lang w:val="de-DE"/>
        </w:rPr>
        <w:t xml:space="preserve"> </w:t>
      </w:r>
      <w:r w:rsidR="00E34617" w:rsidRPr="00D374C5">
        <w:rPr>
          <w:lang w:val="de-DE"/>
        </w:rPr>
        <w:tab/>
        <w:t>“</w:t>
      </w:r>
      <w:r w:rsidR="00E34617" w:rsidRPr="001F08EE">
        <w:rPr>
          <w:lang w:val="de-DE"/>
        </w:rPr>
        <w:t xml:space="preserve">Mignon als Allegorie des Poetischen: Goethe-Rezeption und spätromantische Kunsttheorie im Werk Wilhelm von Schadows.” </w:t>
      </w:r>
      <w:r w:rsidR="00E34617" w:rsidRPr="00D374C5">
        <w:t>Ruprecht-</w:t>
      </w:r>
      <w:proofErr w:type="spellStart"/>
      <w:r w:rsidR="00E34617" w:rsidRPr="00D374C5">
        <w:t>Karls</w:t>
      </w:r>
      <w:proofErr w:type="spellEnd"/>
      <w:r w:rsidR="00E34617" w:rsidRPr="00D374C5">
        <w:t>-Universität Heidelberg</w:t>
      </w:r>
      <w:r w:rsidR="00E34617" w:rsidRPr="001F08EE">
        <w:t>, April 24.</w:t>
      </w:r>
    </w:p>
    <w:p w14:paraId="35E849E4" w14:textId="77777777" w:rsidR="00E34617" w:rsidRDefault="00E34617" w:rsidP="00E34617">
      <w:pPr>
        <w:pStyle w:val="BodyText2"/>
        <w:rPr>
          <w:lang w:val="de-DE"/>
        </w:rPr>
      </w:pPr>
      <w:r w:rsidRPr="001F08EE">
        <w:tab/>
        <w:t xml:space="preserve">“Ornamental Meaning: The Arabesque between Metaphysics and Marketplace.” </w:t>
      </w:r>
      <w:r w:rsidRPr="00D374C5">
        <w:rPr>
          <w:lang w:val="de-DE"/>
        </w:rPr>
        <w:t xml:space="preserve">90th CAA Annual Conference, Philadelphia, </w:t>
      </w:r>
      <w:proofErr w:type="spellStart"/>
      <w:r w:rsidRPr="00D374C5">
        <w:rPr>
          <w:lang w:val="de-DE"/>
        </w:rPr>
        <w:t>February</w:t>
      </w:r>
      <w:proofErr w:type="spellEnd"/>
      <w:r w:rsidRPr="00D374C5">
        <w:rPr>
          <w:lang w:val="de-DE"/>
        </w:rPr>
        <w:t xml:space="preserve"> 21.</w:t>
      </w:r>
    </w:p>
    <w:p w14:paraId="2B677F7A" w14:textId="77777777" w:rsidR="00867B88" w:rsidRDefault="00867B88" w:rsidP="00E34617">
      <w:pPr>
        <w:pStyle w:val="BodyText2"/>
        <w:rPr>
          <w:lang w:val="de-DE"/>
        </w:rPr>
      </w:pPr>
    </w:p>
    <w:p w14:paraId="3C924862" w14:textId="77777777" w:rsidR="003169CA" w:rsidRPr="003169CA" w:rsidRDefault="00E34617" w:rsidP="00E34617">
      <w:pPr>
        <w:pStyle w:val="BodyText2"/>
        <w:rPr>
          <w:b/>
          <w:bCs/>
          <w:lang w:val="de-DE"/>
        </w:rPr>
      </w:pPr>
      <w:r w:rsidRPr="003169CA">
        <w:rPr>
          <w:b/>
          <w:bCs/>
          <w:lang w:val="de-DE"/>
        </w:rPr>
        <w:t>2001</w:t>
      </w:r>
    </w:p>
    <w:p w14:paraId="52EFA201" w14:textId="77777777" w:rsidR="00E34617" w:rsidRPr="00D374C5" w:rsidRDefault="00E34617" w:rsidP="00E34617">
      <w:pPr>
        <w:pStyle w:val="BodyText2"/>
        <w:rPr>
          <w:lang w:val="de-DE"/>
        </w:rPr>
      </w:pPr>
      <w:r w:rsidRPr="00D374C5">
        <w:rPr>
          <w:lang w:val="de-DE"/>
        </w:rPr>
        <w:tab/>
        <w:t>“</w:t>
      </w:r>
      <w:r w:rsidRPr="001F08EE">
        <w:rPr>
          <w:lang w:val="de-DE"/>
        </w:rPr>
        <w:t>Geschichte zwischen Wissenschaft und Kunst: Zur Inszenierung des Betrachters in der Historienmalerei des 19. Jahrhunderts.” Ludwig-Maximilians-Universität München</w:t>
      </w:r>
      <w:r w:rsidRPr="00D374C5">
        <w:rPr>
          <w:lang w:val="de-DE"/>
        </w:rPr>
        <w:t xml:space="preserve">, </w:t>
      </w:r>
      <w:proofErr w:type="spellStart"/>
      <w:r w:rsidRPr="00D374C5">
        <w:rPr>
          <w:lang w:val="de-DE"/>
        </w:rPr>
        <w:t>December</w:t>
      </w:r>
      <w:proofErr w:type="spellEnd"/>
      <w:r w:rsidRPr="00D374C5">
        <w:rPr>
          <w:lang w:val="de-DE"/>
        </w:rPr>
        <w:t xml:space="preserve"> 11.</w:t>
      </w:r>
    </w:p>
    <w:p w14:paraId="4E26E85D" w14:textId="77777777" w:rsidR="00E34617" w:rsidRPr="00D374C5" w:rsidRDefault="00E34617" w:rsidP="00E34617">
      <w:pPr>
        <w:pStyle w:val="BodyText2"/>
        <w:rPr>
          <w:lang w:val="de-DE"/>
        </w:rPr>
      </w:pPr>
      <w:r w:rsidRPr="00D374C5">
        <w:rPr>
          <w:lang w:val="de-DE"/>
        </w:rPr>
        <w:tab/>
        <w:t>“</w:t>
      </w:r>
      <w:r w:rsidRPr="001F08EE">
        <w:rPr>
          <w:lang w:val="de-DE"/>
        </w:rPr>
        <w:t>Kunst als Hieroglyphe: Die Malerei der Romantik zwischen Geschichte und Transzendenz.” Colloquium “Aneignen, Tradieren, Beerben” (</w:t>
      </w:r>
      <w:proofErr w:type="spellStart"/>
      <w:r w:rsidRPr="001F08EE">
        <w:rPr>
          <w:lang w:val="de-DE"/>
        </w:rPr>
        <w:t>organized</w:t>
      </w:r>
      <w:proofErr w:type="spellEnd"/>
      <w:r w:rsidRPr="001F08EE">
        <w:rPr>
          <w:lang w:val="de-DE"/>
        </w:rPr>
        <w:t xml:space="preserve"> by </w:t>
      </w:r>
      <w:proofErr w:type="spellStart"/>
      <w:r w:rsidRPr="001F08EE">
        <w:rPr>
          <w:lang w:val="de-DE"/>
        </w:rPr>
        <w:t>the</w:t>
      </w:r>
      <w:proofErr w:type="spellEnd"/>
      <w:r w:rsidRPr="001F08EE">
        <w:rPr>
          <w:lang w:val="de-DE"/>
        </w:rPr>
        <w:t xml:space="preserve"> Forschungsgruppe Kulturgeschichte und Theologie des Bildes im Christentum), Westfälische Wilhelms-Universität Münster</w:t>
      </w:r>
      <w:r w:rsidRPr="00D374C5">
        <w:rPr>
          <w:lang w:val="de-DE"/>
        </w:rPr>
        <w:t xml:space="preserve">, </w:t>
      </w:r>
      <w:proofErr w:type="spellStart"/>
      <w:r w:rsidRPr="00D374C5">
        <w:rPr>
          <w:lang w:val="de-DE"/>
        </w:rPr>
        <w:t>December</w:t>
      </w:r>
      <w:proofErr w:type="spellEnd"/>
      <w:r w:rsidRPr="00D374C5">
        <w:rPr>
          <w:lang w:val="de-DE"/>
        </w:rPr>
        <w:t xml:space="preserve"> 4.</w:t>
      </w:r>
    </w:p>
    <w:p w14:paraId="45AD161F" w14:textId="77777777" w:rsidR="00E34617" w:rsidRPr="001F08EE" w:rsidRDefault="00E34617" w:rsidP="00E34617">
      <w:pPr>
        <w:pStyle w:val="BodyText2"/>
      </w:pPr>
      <w:r w:rsidRPr="00D374C5">
        <w:rPr>
          <w:lang w:val="de-DE"/>
        </w:rPr>
        <w:tab/>
        <w:t>“</w:t>
      </w:r>
      <w:r w:rsidRPr="001F08EE">
        <w:rPr>
          <w:lang w:val="de-DE"/>
        </w:rPr>
        <w:t xml:space="preserve">Die Rezeption von Goethes Roman </w:t>
      </w:r>
      <w:r w:rsidRPr="001F08EE">
        <w:rPr>
          <w:i/>
          <w:iCs/>
          <w:lang w:val="de-DE"/>
        </w:rPr>
        <w:t>Wilhelm Meister</w:t>
      </w:r>
      <w:r w:rsidRPr="001F08EE">
        <w:rPr>
          <w:lang w:val="de-DE"/>
        </w:rPr>
        <w:t xml:space="preserve"> in der Kunst der Romantik</w:t>
      </w:r>
      <w:r w:rsidRPr="00D374C5">
        <w:rPr>
          <w:lang w:val="de-DE"/>
        </w:rPr>
        <w:t xml:space="preserve">.” </w:t>
      </w:r>
      <w:r w:rsidRPr="001F08EE">
        <w:t>University of Pennsylvania, Philadelphia, November 20.</w:t>
      </w:r>
    </w:p>
    <w:p w14:paraId="1C36710A" w14:textId="77777777" w:rsidR="00E34617" w:rsidRPr="001F08EE" w:rsidRDefault="00E34617" w:rsidP="00E34617">
      <w:pPr>
        <w:pStyle w:val="BodyText2"/>
      </w:pPr>
      <w:r w:rsidRPr="001F08EE">
        <w:tab/>
        <w:t>“Fictional Pilgrimage: Anti-Semitism, Ecumenical Utopianism and the Politics of Public Art.” Dahesh Museum, New York, November 15.</w:t>
      </w:r>
    </w:p>
    <w:p w14:paraId="6F9B54F0" w14:textId="77777777" w:rsidR="00E34617" w:rsidRPr="001F08EE" w:rsidRDefault="00E34617" w:rsidP="00E34617">
      <w:pPr>
        <w:pStyle w:val="BodyText2"/>
      </w:pPr>
      <w:r w:rsidRPr="001F08EE">
        <w:tab/>
        <w:t xml:space="preserve">“Art’s Divine Nature: Changing Constructs of Religious Experience in German Romanticism.” Colloquium “The Spirit of an Age: Nineteenth-Century Paintings from the </w:t>
      </w:r>
      <w:proofErr w:type="spellStart"/>
      <w:r w:rsidRPr="001F08EE">
        <w:t>Nationalgalerie</w:t>
      </w:r>
      <w:proofErr w:type="spellEnd"/>
      <w:r w:rsidRPr="001F08EE">
        <w:t>, Berlin,” National Gallery of Art, Washington, D.C., June 9.</w:t>
      </w:r>
    </w:p>
    <w:p w14:paraId="35165FE4" w14:textId="77777777" w:rsidR="00E34617" w:rsidRPr="001F08EE" w:rsidRDefault="00E34617" w:rsidP="00E34617">
      <w:pPr>
        <w:pStyle w:val="BodyText2"/>
      </w:pPr>
      <w:r w:rsidRPr="001F08EE">
        <w:tab/>
        <w:t>“Why Raphael? Romantic Representation between History and Hieroglyph.” University of Pennsylvania, Philadelphia, April 6.</w:t>
      </w:r>
    </w:p>
    <w:p w14:paraId="36698C77" w14:textId="77777777" w:rsidR="003169CA" w:rsidRPr="003169CA" w:rsidRDefault="00E34617" w:rsidP="00E34617">
      <w:pPr>
        <w:pStyle w:val="BodyText2"/>
        <w:rPr>
          <w:b/>
          <w:bCs/>
        </w:rPr>
      </w:pPr>
      <w:r w:rsidRPr="003169CA">
        <w:rPr>
          <w:b/>
          <w:bCs/>
        </w:rPr>
        <w:t>2000</w:t>
      </w:r>
    </w:p>
    <w:p w14:paraId="0A3E7485" w14:textId="77777777" w:rsidR="00E34617" w:rsidRPr="001F08EE" w:rsidRDefault="00E34617" w:rsidP="00E34617">
      <w:pPr>
        <w:pStyle w:val="BodyText2"/>
      </w:pPr>
      <w:r w:rsidRPr="001F08EE">
        <w:tab/>
        <w:t>“Theorizing Hybridity: The Düsseldorf Academy of Art between Idealism and Realism.” AHNCA symposium “High Aspirations and New Realities: The Artist between Museum and the Marketplace in the Nineteenth Century,” University of Maryland, College Park, October 7.</w:t>
      </w:r>
    </w:p>
    <w:p w14:paraId="1908CA24" w14:textId="77777777" w:rsidR="00E34617" w:rsidRPr="001F08EE" w:rsidRDefault="00E34617" w:rsidP="00E34617">
      <w:pPr>
        <w:pStyle w:val="BodyText2"/>
      </w:pPr>
      <w:r w:rsidRPr="001F08EE">
        <w:tab/>
        <w:t xml:space="preserve">“Painting as Tableau Vivant, Theater as Tableau: </w:t>
      </w:r>
      <w:proofErr w:type="spellStart"/>
      <w:r w:rsidRPr="001F08EE">
        <w:t>Intermediality</w:t>
      </w:r>
      <w:proofErr w:type="spellEnd"/>
      <w:r w:rsidRPr="001F08EE">
        <w:t xml:space="preserve"> in German Culture, 1800–1850.” International Conference of INCS (“Ways of Seeing”), </w:t>
      </w:r>
      <w:proofErr w:type="spellStart"/>
      <w:r w:rsidRPr="001F08EE">
        <w:t>Université</w:t>
      </w:r>
      <w:proofErr w:type="spellEnd"/>
      <w:r w:rsidRPr="001F08EE">
        <w:t xml:space="preserve"> Paris-X, Nanterre, June 22–24.</w:t>
      </w:r>
    </w:p>
    <w:p w14:paraId="013F86EC" w14:textId="77777777" w:rsidR="00E34617" w:rsidRPr="001F08EE" w:rsidRDefault="00E34617" w:rsidP="00E34617">
      <w:pPr>
        <w:pStyle w:val="BodyText2"/>
      </w:pPr>
      <w:r w:rsidRPr="001F08EE">
        <w:tab/>
        <w:t>“Art/History: Competing Narratives of Secularization and Re-Christianization.” 88th CAA Annual Conference, New York, February 25.</w:t>
      </w:r>
    </w:p>
    <w:p w14:paraId="7D27B5EA" w14:textId="77777777" w:rsidR="00E34617" w:rsidRPr="001F08EE" w:rsidRDefault="00E34617" w:rsidP="00E34617">
      <w:pPr>
        <w:pStyle w:val="BodyText2"/>
      </w:pPr>
      <w:r w:rsidRPr="003169CA">
        <w:tab/>
      </w:r>
      <w:r w:rsidRPr="001F08EE">
        <w:t>“Presenting the Past: The Rise of History and the Politics of Representation in the Nineteenth Century.” 114th Annual Meeting of the American Historical Association, Chicago, January 7.</w:t>
      </w:r>
    </w:p>
    <w:p w14:paraId="777ADC53" w14:textId="77777777" w:rsidR="003169CA" w:rsidRPr="003169CA" w:rsidRDefault="00E34617" w:rsidP="00E34617">
      <w:pPr>
        <w:pStyle w:val="BodyText2"/>
        <w:rPr>
          <w:b/>
          <w:bCs/>
          <w:lang w:val="de-DE"/>
        </w:rPr>
      </w:pPr>
      <w:r w:rsidRPr="003169CA">
        <w:rPr>
          <w:b/>
          <w:bCs/>
          <w:lang w:val="de-DE"/>
        </w:rPr>
        <w:t>1999</w:t>
      </w:r>
    </w:p>
    <w:p w14:paraId="3F634D5F" w14:textId="77777777" w:rsidR="00E34617" w:rsidRPr="001F08EE" w:rsidRDefault="00E34617" w:rsidP="00E34617">
      <w:pPr>
        <w:pStyle w:val="BodyText2"/>
      </w:pPr>
      <w:r w:rsidRPr="00D374C5">
        <w:rPr>
          <w:lang w:val="de-DE"/>
        </w:rPr>
        <w:tab/>
        <w:t>“</w:t>
      </w:r>
      <w:r w:rsidRPr="001F08EE">
        <w:rPr>
          <w:lang w:val="de-DE"/>
        </w:rPr>
        <w:t xml:space="preserve">Mignon als Allegorie des Poetischen: Goetherezeption und spätromantische Kunsttheorie im Werk Wilhelm von Schadows.” </w:t>
      </w:r>
      <w:r w:rsidRPr="00D374C5">
        <w:t xml:space="preserve">Museum </w:t>
      </w:r>
      <w:proofErr w:type="spellStart"/>
      <w:r w:rsidRPr="00D374C5">
        <w:t>für</w:t>
      </w:r>
      <w:proofErr w:type="spellEnd"/>
      <w:r w:rsidRPr="00D374C5">
        <w:t xml:space="preserve"> </w:t>
      </w:r>
      <w:proofErr w:type="spellStart"/>
      <w:r w:rsidRPr="00D374C5">
        <w:t>Bildende</w:t>
      </w:r>
      <w:proofErr w:type="spellEnd"/>
      <w:r w:rsidRPr="00D374C5">
        <w:t xml:space="preserve"> </w:t>
      </w:r>
      <w:proofErr w:type="spellStart"/>
      <w:r w:rsidRPr="00D374C5">
        <w:t>Künste</w:t>
      </w:r>
      <w:proofErr w:type="spellEnd"/>
      <w:r w:rsidRPr="001F08EE">
        <w:t>, Leipzig, December 2.</w:t>
      </w:r>
    </w:p>
    <w:p w14:paraId="5F9BFAAB" w14:textId="77777777" w:rsidR="00E34617" w:rsidRPr="001F08EE" w:rsidRDefault="00E34617" w:rsidP="00E34617">
      <w:pPr>
        <w:pStyle w:val="BodyText2"/>
      </w:pPr>
      <w:r w:rsidRPr="001F08EE">
        <w:tab/>
        <w:t>“The Nationalized Body: Conceptions of the Body and the Nationalist Imaginary in Nineteenth-Century Germany.” 8th Annual Symposium of the Friends of the German Historical Institute, Washington, D.C., November 19.</w:t>
      </w:r>
    </w:p>
    <w:p w14:paraId="7DEC650F" w14:textId="77777777" w:rsidR="00E34617" w:rsidRPr="001F08EE" w:rsidRDefault="00E34617" w:rsidP="00E34617">
      <w:pPr>
        <w:pStyle w:val="BodyText2"/>
      </w:pPr>
      <w:r w:rsidRPr="001F08EE">
        <w:lastRenderedPageBreak/>
        <w:tab/>
        <w:t>“Embodying the Poetic: The Reception of Goethe in Late Romantic Art.” Conference “Goethe and the Age of Romanticism,” Princeton University, Princeton, November 13.</w:t>
      </w:r>
    </w:p>
    <w:p w14:paraId="70EDE2B6" w14:textId="77777777" w:rsidR="00E34617" w:rsidRPr="001F08EE" w:rsidRDefault="00E34617" w:rsidP="00E34617">
      <w:pPr>
        <w:pStyle w:val="BodyText2"/>
      </w:pPr>
      <w:r w:rsidRPr="001F08EE">
        <w:tab/>
        <w:t>“The Nationalized Body: The Construction of National Identity and the Image of the Other in France and Germany, 1814 to 1848.” 34th International Congress on Medieval Studies, Western Michigan University, Kalamazoo, May 6.</w:t>
      </w:r>
    </w:p>
    <w:p w14:paraId="711F6077" w14:textId="77777777" w:rsidR="00E34617" w:rsidRPr="001F08EE" w:rsidRDefault="00E34617" w:rsidP="00E34617">
      <w:pPr>
        <w:pStyle w:val="BodyText2"/>
        <w:rPr>
          <w:smallCaps/>
          <w:szCs w:val="20"/>
        </w:rPr>
      </w:pPr>
      <w:r w:rsidRPr="001F08EE">
        <w:tab/>
        <w:t>“Painting as Language: A Prolegomenon to a New Reading of Late Romantic Painting in Germany.” 5th International Conference of the International Association of Word and Image Studies (“Visual Cultures”), Scripps College, Claremont, March 15.</w:t>
      </w:r>
    </w:p>
    <w:p w14:paraId="5BC4BB47" w14:textId="77777777" w:rsidR="003169CA" w:rsidRPr="003169CA" w:rsidRDefault="00E34617" w:rsidP="00E34617">
      <w:pPr>
        <w:pStyle w:val="BodyText2"/>
        <w:rPr>
          <w:b/>
          <w:bCs/>
        </w:rPr>
      </w:pPr>
      <w:r w:rsidRPr="003169CA">
        <w:rPr>
          <w:b/>
          <w:bCs/>
        </w:rPr>
        <w:t>1998</w:t>
      </w:r>
    </w:p>
    <w:p w14:paraId="25516AFC" w14:textId="77777777" w:rsidR="00E34617" w:rsidRPr="001F08EE" w:rsidRDefault="00E34617" w:rsidP="00E34617">
      <w:pPr>
        <w:pStyle w:val="BodyText2"/>
      </w:pPr>
      <w:r w:rsidRPr="001F08EE">
        <w:tab/>
        <w:t>“The Reawakening of Religious Feeling in German Art and Music in the Nineteenth Century.” 51st Bach Festival, Kalamazoo College, Kalamazoo, May 11.</w:t>
      </w:r>
    </w:p>
    <w:p w14:paraId="3F82175E" w14:textId="77777777" w:rsidR="00E34617" w:rsidRPr="001F08EE" w:rsidRDefault="00E34617" w:rsidP="00E34617">
      <w:pPr>
        <w:pStyle w:val="BodyText2"/>
        <w:rPr>
          <w:smallCaps/>
          <w:szCs w:val="20"/>
        </w:rPr>
      </w:pPr>
      <w:r w:rsidRPr="001F08EE">
        <w:tab/>
        <w:t>“Constructing a New Society: The Medievalist Utopia of Germany’s Rebirth.” 33rd International Congress on Medieval Studies, Western Michigan University, Kalamazoo, May 7.</w:t>
      </w:r>
    </w:p>
    <w:p w14:paraId="7CC75879" w14:textId="77777777" w:rsidR="00E34617" w:rsidRPr="00D374C5" w:rsidRDefault="00E34617" w:rsidP="00E34617">
      <w:pPr>
        <w:pStyle w:val="BodyText2"/>
        <w:rPr>
          <w:lang w:val="de-DE"/>
        </w:rPr>
      </w:pPr>
      <w:r w:rsidRPr="00D374C5">
        <w:rPr>
          <w:lang w:val="de-DE"/>
        </w:rPr>
        <w:tab/>
        <w:t>“</w:t>
      </w:r>
      <w:r w:rsidRPr="001F08EE">
        <w:rPr>
          <w:lang w:val="de-DE"/>
        </w:rPr>
        <w:t>Wilhelm von Schadow: Anmerkungen zu seiner Porträtmalerei</w:t>
      </w:r>
      <w:r w:rsidRPr="00D374C5">
        <w:rPr>
          <w:lang w:val="de-DE"/>
        </w:rPr>
        <w:t xml:space="preserve">.” </w:t>
      </w:r>
      <w:proofErr w:type="spellStart"/>
      <w:r w:rsidRPr="00D374C5">
        <w:rPr>
          <w:lang w:val="de-DE"/>
        </w:rPr>
        <w:t>Auction</w:t>
      </w:r>
      <w:proofErr w:type="spellEnd"/>
      <w:r w:rsidRPr="00D374C5">
        <w:rPr>
          <w:lang w:val="de-DE"/>
        </w:rPr>
        <w:t xml:space="preserve"> </w:t>
      </w:r>
      <w:proofErr w:type="spellStart"/>
      <w:r w:rsidRPr="00D374C5">
        <w:rPr>
          <w:lang w:val="de-DE"/>
        </w:rPr>
        <w:t>house</w:t>
      </w:r>
      <w:proofErr w:type="spellEnd"/>
      <w:r w:rsidRPr="00D374C5">
        <w:rPr>
          <w:lang w:val="de-DE"/>
        </w:rPr>
        <w:t xml:space="preserve"> Carola van </w:t>
      </w:r>
      <w:proofErr w:type="spellStart"/>
      <w:r w:rsidRPr="00D374C5">
        <w:rPr>
          <w:lang w:val="de-DE"/>
        </w:rPr>
        <w:t>Ham</w:t>
      </w:r>
      <w:proofErr w:type="spellEnd"/>
      <w:r w:rsidRPr="00D374C5">
        <w:rPr>
          <w:lang w:val="de-DE"/>
        </w:rPr>
        <w:t>, Cologne, March 9.</w:t>
      </w:r>
    </w:p>
    <w:p w14:paraId="069A064F" w14:textId="77777777" w:rsidR="00E34617" w:rsidRPr="00D374C5" w:rsidRDefault="00E34617" w:rsidP="00E34617">
      <w:pPr>
        <w:pStyle w:val="BodyText2"/>
        <w:rPr>
          <w:smallCaps/>
          <w:szCs w:val="20"/>
          <w:lang w:val="de-DE"/>
        </w:rPr>
      </w:pPr>
      <w:r w:rsidRPr="00D374C5">
        <w:rPr>
          <w:lang w:val="de-DE"/>
        </w:rPr>
        <w:tab/>
        <w:t xml:space="preserve">“Johann Wolfgang von Goethe und die Nazarener.” Goethe-Gesellschaft, Hannover, </w:t>
      </w:r>
      <w:proofErr w:type="spellStart"/>
      <w:r w:rsidRPr="00D374C5">
        <w:rPr>
          <w:lang w:val="de-DE"/>
        </w:rPr>
        <w:t>January</w:t>
      </w:r>
      <w:proofErr w:type="spellEnd"/>
      <w:r w:rsidRPr="00D374C5">
        <w:rPr>
          <w:lang w:val="de-DE"/>
        </w:rPr>
        <w:t xml:space="preserve"> 13.</w:t>
      </w:r>
    </w:p>
    <w:p w14:paraId="5DF0AAFC" w14:textId="77777777" w:rsidR="003169CA" w:rsidRPr="003169CA" w:rsidRDefault="00E34617" w:rsidP="00E34617">
      <w:pPr>
        <w:pStyle w:val="BodyText2"/>
        <w:rPr>
          <w:b/>
          <w:bCs/>
          <w:lang w:val="de-DE"/>
        </w:rPr>
      </w:pPr>
      <w:r w:rsidRPr="003169CA">
        <w:rPr>
          <w:b/>
          <w:bCs/>
          <w:lang w:val="de-DE"/>
        </w:rPr>
        <w:t>1997</w:t>
      </w:r>
    </w:p>
    <w:p w14:paraId="74DC7EC7" w14:textId="77777777" w:rsidR="00E34617" w:rsidRPr="001F08EE" w:rsidRDefault="00E34617" w:rsidP="00E34617">
      <w:pPr>
        <w:pStyle w:val="BodyText2"/>
        <w:rPr>
          <w:smallCaps/>
          <w:szCs w:val="20"/>
        </w:rPr>
      </w:pPr>
      <w:r w:rsidRPr="00D374C5">
        <w:rPr>
          <w:lang w:val="de-DE"/>
        </w:rPr>
        <w:tab/>
        <w:t>“‘</w:t>
      </w:r>
      <w:r w:rsidRPr="001F08EE">
        <w:rPr>
          <w:lang w:val="de-DE"/>
        </w:rPr>
        <w:t xml:space="preserve">Born wahrer Poesie und Schönheit ist und bleibt das </w:t>
      </w:r>
      <w:proofErr w:type="spellStart"/>
      <w:proofErr w:type="gramStart"/>
      <w:r w:rsidRPr="001F08EE">
        <w:rPr>
          <w:lang w:val="de-DE"/>
        </w:rPr>
        <w:t>Christenthum</w:t>
      </w:r>
      <w:proofErr w:type="spellEnd"/>
      <w:r w:rsidRPr="001F08EE">
        <w:rPr>
          <w:lang w:val="de-DE"/>
        </w:rPr>
        <w:t>!’</w:t>
      </w:r>
      <w:proofErr w:type="gramEnd"/>
      <w:r w:rsidRPr="001F08EE">
        <w:rPr>
          <w:lang w:val="de-DE"/>
        </w:rPr>
        <w:t xml:space="preserve"> </w:t>
      </w:r>
      <w:proofErr w:type="spellStart"/>
      <w:r w:rsidRPr="00D374C5">
        <w:t>Zur</w:t>
      </w:r>
      <w:proofErr w:type="spellEnd"/>
      <w:r w:rsidRPr="00D374C5">
        <w:t xml:space="preserve"> </w:t>
      </w:r>
      <w:proofErr w:type="spellStart"/>
      <w:r w:rsidRPr="00D374C5">
        <w:t>Kunstauffassung</w:t>
      </w:r>
      <w:proofErr w:type="spellEnd"/>
      <w:r w:rsidRPr="00D374C5">
        <w:t xml:space="preserve"> Wilhelm von </w:t>
      </w:r>
      <w:proofErr w:type="spellStart"/>
      <w:r w:rsidRPr="00D374C5">
        <w:t>Schadows</w:t>
      </w:r>
      <w:proofErr w:type="spellEnd"/>
      <w:r w:rsidRPr="001F08EE">
        <w:t>.” 21st Annual Conference of the German Studies Association, Washington, D.C., September 28.</w:t>
      </w:r>
    </w:p>
    <w:p w14:paraId="49F89473" w14:textId="77777777" w:rsidR="00E34617" w:rsidRPr="001F08EE" w:rsidRDefault="00E34617" w:rsidP="00E34617">
      <w:pPr>
        <w:pStyle w:val="BodyText2"/>
      </w:pPr>
      <w:r w:rsidRPr="001F08EE">
        <w:tab/>
        <w:t xml:space="preserve">“Genre </w:t>
      </w:r>
      <w:proofErr w:type="spellStart"/>
      <w:r w:rsidRPr="001F08EE">
        <w:t>historique</w:t>
      </w:r>
      <w:proofErr w:type="spellEnd"/>
      <w:r w:rsidRPr="001F08EE">
        <w:t xml:space="preserve">, </w:t>
      </w:r>
      <w:proofErr w:type="spellStart"/>
      <w:r w:rsidRPr="00D374C5">
        <w:t>Charakteristisches</w:t>
      </w:r>
      <w:proofErr w:type="spellEnd"/>
      <w:r w:rsidRPr="00D374C5">
        <w:t xml:space="preserve"> </w:t>
      </w:r>
      <w:proofErr w:type="spellStart"/>
      <w:r w:rsidRPr="00D374C5">
        <w:t>Lebensbild</w:t>
      </w:r>
      <w:proofErr w:type="spellEnd"/>
      <w:r w:rsidRPr="001F08EE">
        <w:t>, and the Invention of the Secular Devotional Image.” Conference “The Image of History/</w:t>
      </w:r>
      <w:proofErr w:type="spellStart"/>
      <w:proofErr w:type="gramStart"/>
      <w:r w:rsidRPr="001F08EE">
        <w:t>L‘</w:t>
      </w:r>
      <w:proofErr w:type="gramEnd"/>
      <w:r w:rsidRPr="001F08EE">
        <w:t>Image</w:t>
      </w:r>
      <w:proofErr w:type="spellEnd"/>
      <w:r w:rsidRPr="001F08EE">
        <w:t xml:space="preserve"> de </w:t>
      </w:r>
      <w:proofErr w:type="spellStart"/>
      <w:r w:rsidRPr="001F08EE">
        <w:t>l‘Histoire</w:t>
      </w:r>
      <w:proofErr w:type="spellEnd"/>
      <w:r w:rsidRPr="001F08EE">
        <w:t>,” University of Kent at Canterbury, September 13.</w:t>
      </w:r>
    </w:p>
    <w:p w14:paraId="6063D8DE" w14:textId="77777777" w:rsidR="00E34617" w:rsidRPr="001F08EE" w:rsidRDefault="00E34617" w:rsidP="00E34617">
      <w:pPr>
        <w:pStyle w:val="BodyText2"/>
      </w:pPr>
      <w:r w:rsidRPr="001F08EE">
        <w:tab/>
        <w:t>“Dreaming of the Holy Land: The Romantic Crusade against Unbelief.” 32nd International Congress on Medieval Studies, Western Michigan University, Kalamazoo, May 9.</w:t>
      </w:r>
    </w:p>
    <w:p w14:paraId="7183955C" w14:textId="77777777" w:rsidR="00E34617" w:rsidRPr="00D374C5" w:rsidRDefault="00E34617" w:rsidP="00E34617">
      <w:pPr>
        <w:pStyle w:val="BodyText2"/>
        <w:rPr>
          <w:lang w:val="de-DE"/>
        </w:rPr>
      </w:pPr>
      <w:r w:rsidRPr="00D374C5">
        <w:rPr>
          <w:lang w:val="de-DE"/>
        </w:rPr>
        <w:tab/>
        <w:t>“</w:t>
      </w:r>
      <w:r w:rsidRPr="001F08EE">
        <w:rPr>
          <w:lang w:val="de-DE"/>
        </w:rPr>
        <w:t>Historie ohne Handlung: Zur Transzendierung von Zeitlichkeit und Geschichte in der Kunst des neunzehnten Jahrhunderts</w:t>
      </w:r>
      <w:r w:rsidRPr="00D374C5">
        <w:rPr>
          <w:lang w:val="de-DE"/>
        </w:rPr>
        <w:t>.” Conference “</w:t>
      </w:r>
      <w:r w:rsidRPr="001F08EE">
        <w:rPr>
          <w:lang w:val="de-DE"/>
        </w:rPr>
        <w:t>Kunst/Geschichte: Zwischen historischer Reflexion und ästhetischer Distanz</w:t>
      </w:r>
      <w:r w:rsidRPr="00D374C5">
        <w:rPr>
          <w:lang w:val="de-DE"/>
        </w:rPr>
        <w:t>,” Karl-Franzens-Universität, Graz, April 25.</w:t>
      </w:r>
    </w:p>
    <w:p w14:paraId="6005ED05" w14:textId="77777777" w:rsidR="00E34617" w:rsidRPr="001F08EE" w:rsidRDefault="00E34617" w:rsidP="00E34617">
      <w:pPr>
        <w:pStyle w:val="BodyText2"/>
      </w:pPr>
      <w:r w:rsidRPr="003169CA">
        <w:rPr>
          <w:b/>
          <w:bCs/>
          <w:lang w:val="de-DE"/>
        </w:rPr>
        <w:t>1996</w:t>
      </w:r>
      <w:r w:rsidRPr="00D374C5">
        <w:rPr>
          <w:lang w:val="de-DE"/>
        </w:rPr>
        <w:tab/>
        <w:t>“</w:t>
      </w:r>
      <w:r w:rsidRPr="001F08EE">
        <w:rPr>
          <w:lang w:val="de-DE"/>
        </w:rPr>
        <w:t xml:space="preserve">Wir rufen zwar fortwährend Rafael! aber was von Rafael ist in uns?” </w:t>
      </w:r>
      <w:r w:rsidRPr="00D374C5">
        <w:t xml:space="preserve">VIII. </w:t>
      </w:r>
      <w:proofErr w:type="spellStart"/>
      <w:r w:rsidRPr="00D374C5">
        <w:t>Greifswalder</w:t>
      </w:r>
      <w:proofErr w:type="spellEnd"/>
      <w:r w:rsidRPr="00D374C5">
        <w:t xml:space="preserve"> </w:t>
      </w:r>
      <w:proofErr w:type="spellStart"/>
      <w:r w:rsidRPr="00D374C5">
        <w:t>Romantikkonferenz</w:t>
      </w:r>
      <w:proofErr w:type="spellEnd"/>
      <w:r w:rsidRPr="00D374C5">
        <w:t xml:space="preserve">, </w:t>
      </w:r>
      <w:proofErr w:type="spellStart"/>
      <w:r w:rsidRPr="00D374C5">
        <w:t>Germanisches</w:t>
      </w:r>
      <w:proofErr w:type="spellEnd"/>
      <w:r w:rsidRPr="00D374C5">
        <w:t xml:space="preserve"> </w:t>
      </w:r>
      <w:proofErr w:type="spellStart"/>
      <w:r w:rsidRPr="00D374C5">
        <w:t>Nationalmuseum</w:t>
      </w:r>
      <w:proofErr w:type="spellEnd"/>
      <w:r w:rsidRPr="001F08EE">
        <w:t>, Nuremberg, October 3.</w:t>
      </w:r>
    </w:p>
    <w:p w14:paraId="5E62C9BB" w14:textId="0C92B3F5" w:rsidR="00E34617" w:rsidRDefault="00E34617" w:rsidP="00030A66">
      <w:pPr>
        <w:pStyle w:val="BodyText2"/>
        <w:ind w:left="0" w:firstLine="0"/>
      </w:pPr>
    </w:p>
    <w:p w14:paraId="730E63C4" w14:textId="77777777" w:rsidR="00A62F5A" w:rsidRPr="001F08EE" w:rsidRDefault="00A62F5A" w:rsidP="00030A66">
      <w:pPr>
        <w:pStyle w:val="BodyText2"/>
        <w:ind w:left="0" w:firstLine="0"/>
      </w:pPr>
    </w:p>
    <w:p w14:paraId="0EE200E0" w14:textId="77777777" w:rsidR="00E34617" w:rsidRPr="001F08EE" w:rsidRDefault="00E34617" w:rsidP="00E34617">
      <w:pPr>
        <w:pStyle w:val="Heading2"/>
        <w:tabs>
          <w:tab w:val="left" w:pos="720"/>
          <w:tab w:val="left" w:pos="1296"/>
        </w:tabs>
        <w:spacing w:after="0"/>
        <w:ind w:left="720" w:hanging="720"/>
        <w:rPr>
          <w:rFonts w:ascii="Garamond" w:hAnsi="Garamond" w:cs="Arial"/>
        </w:rPr>
      </w:pPr>
      <w:r w:rsidRPr="001F08EE">
        <w:rPr>
          <w:rFonts w:ascii="Garamond" w:hAnsi="Garamond" w:cs="Arial"/>
        </w:rPr>
        <w:t>Languages</w:t>
      </w:r>
    </w:p>
    <w:p w14:paraId="0F48411C" w14:textId="77777777" w:rsidR="00E34617" w:rsidRPr="001F08EE" w:rsidRDefault="00E34617" w:rsidP="00A03110">
      <w:pPr>
        <w:rPr>
          <w:rFonts w:ascii="Garamond" w:hAnsi="Garamond"/>
        </w:rPr>
      </w:pPr>
      <w:r w:rsidRPr="001F08EE">
        <w:rPr>
          <w:rFonts w:ascii="Garamond" w:hAnsi="Garamond"/>
        </w:rPr>
        <w:t>German (native speaker)</w:t>
      </w:r>
      <w:r w:rsidR="006B2C75">
        <w:rPr>
          <w:rFonts w:ascii="Garamond" w:hAnsi="Garamond"/>
        </w:rPr>
        <w:t>;</w:t>
      </w:r>
      <w:r w:rsidRPr="001F08EE">
        <w:rPr>
          <w:rFonts w:ascii="Garamond" w:hAnsi="Garamond"/>
        </w:rPr>
        <w:t xml:space="preserve"> English (fluent in written and spoken)</w:t>
      </w:r>
      <w:r w:rsidR="006B2C75">
        <w:rPr>
          <w:rFonts w:ascii="Garamond" w:hAnsi="Garamond"/>
        </w:rPr>
        <w:t>;</w:t>
      </w:r>
      <w:r w:rsidRPr="001F08EE">
        <w:rPr>
          <w:rFonts w:ascii="Garamond" w:hAnsi="Garamond"/>
        </w:rPr>
        <w:t xml:space="preserve"> French (good reading skills, sufficient in spoken language)</w:t>
      </w:r>
      <w:r w:rsidR="006B2C75">
        <w:rPr>
          <w:rFonts w:ascii="Garamond" w:hAnsi="Garamond"/>
        </w:rPr>
        <w:t>;</w:t>
      </w:r>
      <w:r w:rsidRPr="001F08EE">
        <w:rPr>
          <w:rFonts w:ascii="Garamond" w:hAnsi="Garamond"/>
        </w:rPr>
        <w:t xml:space="preserve"> Latin (“</w:t>
      </w:r>
      <w:proofErr w:type="spellStart"/>
      <w:r w:rsidRPr="001F08EE">
        <w:rPr>
          <w:rFonts w:ascii="Garamond" w:hAnsi="Garamond"/>
        </w:rPr>
        <w:t>Latinum</w:t>
      </w:r>
      <w:proofErr w:type="spellEnd"/>
      <w:r w:rsidRPr="001F08EE">
        <w:rPr>
          <w:rFonts w:ascii="Garamond" w:hAnsi="Garamond"/>
        </w:rPr>
        <w:t>” certificate)</w:t>
      </w:r>
      <w:r w:rsidR="006B2C75">
        <w:rPr>
          <w:rFonts w:ascii="Garamond" w:hAnsi="Garamond"/>
        </w:rPr>
        <w:t>;</w:t>
      </w:r>
      <w:r w:rsidRPr="001F08EE">
        <w:rPr>
          <w:rFonts w:ascii="Garamond" w:hAnsi="Garamond"/>
        </w:rPr>
        <w:t xml:space="preserve"> Ancient Greek (“Graecum” certificate).</w:t>
      </w:r>
    </w:p>
    <w:p w14:paraId="61F67755" w14:textId="0A164507" w:rsidR="00E34617" w:rsidRDefault="00E34617" w:rsidP="00E34617">
      <w:pPr>
        <w:pStyle w:val="BodyText2"/>
      </w:pPr>
    </w:p>
    <w:p w14:paraId="1362C389" w14:textId="77777777" w:rsidR="00A62F5A" w:rsidRPr="001F08EE" w:rsidRDefault="00A62F5A" w:rsidP="00E34617">
      <w:pPr>
        <w:pStyle w:val="BodyText2"/>
      </w:pPr>
    </w:p>
    <w:p w14:paraId="474CDF81" w14:textId="77777777" w:rsidR="00E34617" w:rsidRPr="001F08EE" w:rsidRDefault="00E34617" w:rsidP="00E34617">
      <w:pPr>
        <w:pStyle w:val="Heading2"/>
        <w:tabs>
          <w:tab w:val="left" w:pos="720"/>
          <w:tab w:val="left" w:pos="1296"/>
        </w:tabs>
        <w:spacing w:after="0"/>
        <w:ind w:left="720" w:hanging="720"/>
        <w:rPr>
          <w:rFonts w:ascii="Garamond" w:hAnsi="Garamond" w:cs="Arial"/>
        </w:rPr>
      </w:pPr>
      <w:r w:rsidRPr="001F08EE">
        <w:rPr>
          <w:rFonts w:ascii="Garamond" w:hAnsi="Garamond" w:cs="Arial"/>
        </w:rPr>
        <w:t>Professional Affiliations</w:t>
      </w:r>
    </w:p>
    <w:p w14:paraId="6B2739B8" w14:textId="77777777" w:rsidR="00E34617" w:rsidRPr="00A03110" w:rsidRDefault="00E34617" w:rsidP="00A03110">
      <w:pPr>
        <w:rPr>
          <w:rFonts w:ascii="Garamond" w:hAnsi="Garamond"/>
        </w:rPr>
      </w:pPr>
      <w:r w:rsidRPr="001F08EE">
        <w:rPr>
          <w:rFonts w:ascii="Garamond" w:hAnsi="Garamond"/>
        </w:rPr>
        <w:t xml:space="preserve">Association of Art Historians; Association of Historians of Nineteenth-Century Art; College Art Association; Historians of German and Central European Art and Architecture; International Society of Intellectual History; International Association of Word and Image Studies; Fulbright Alumni </w:t>
      </w:r>
      <w:proofErr w:type="spellStart"/>
      <w:r w:rsidRPr="00D374C5">
        <w:rPr>
          <w:rFonts w:ascii="Garamond" w:hAnsi="Garamond"/>
        </w:rPr>
        <w:t>e.V</w:t>
      </w:r>
      <w:proofErr w:type="spellEnd"/>
      <w:r w:rsidRPr="00D374C5">
        <w:rPr>
          <w:rFonts w:ascii="Garamond" w:hAnsi="Garamond"/>
        </w:rPr>
        <w:t xml:space="preserve">.; </w:t>
      </w:r>
      <w:proofErr w:type="spellStart"/>
      <w:r w:rsidRPr="00D374C5">
        <w:rPr>
          <w:rFonts w:ascii="Garamond" w:hAnsi="Garamond"/>
        </w:rPr>
        <w:t>Verband</w:t>
      </w:r>
      <w:proofErr w:type="spellEnd"/>
      <w:r w:rsidRPr="00D374C5">
        <w:rPr>
          <w:rFonts w:ascii="Garamond" w:hAnsi="Garamond"/>
        </w:rPr>
        <w:t xml:space="preserve"> </w:t>
      </w:r>
      <w:proofErr w:type="spellStart"/>
      <w:r w:rsidRPr="00D374C5">
        <w:rPr>
          <w:rFonts w:ascii="Garamond" w:hAnsi="Garamond"/>
        </w:rPr>
        <w:t>deutscher</w:t>
      </w:r>
      <w:proofErr w:type="spellEnd"/>
      <w:r w:rsidRPr="00D374C5">
        <w:rPr>
          <w:rFonts w:ascii="Garamond" w:hAnsi="Garamond"/>
        </w:rPr>
        <w:t xml:space="preserve"> </w:t>
      </w:r>
      <w:proofErr w:type="spellStart"/>
      <w:r w:rsidRPr="00D374C5">
        <w:rPr>
          <w:rFonts w:ascii="Garamond" w:hAnsi="Garamond"/>
        </w:rPr>
        <w:t>Kunsthistoriker</w:t>
      </w:r>
      <w:proofErr w:type="spellEnd"/>
      <w:r w:rsidRPr="001F08EE">
        <w:rPr>
          <w:rFonts w:ascii="Garamond" w:hAnsi="Garamond"/>
        </w:rPr>
        <w:t>.</w:t>
      </w:r>
    </w:p>
    <w:sectPr w:rsidR="00E34617" w:rsidRPr="00A03110" w:rsidSect="002C7403">
      <w:headerReference w:type="default" r:id="rId43"/>
      <w:footerReference w:type="default" r:id="rId44"/>
      <w:type w:val="continuous"/>
      <w:pgSz w:w="12240" w:h="15840" w:code="1"/>
      <w:pgMar w:top="1296" w:right="1469" w:bottom="1152" w:left="1411" w:header="720" w:footer="720" w:gutter="0"/>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796FA" w14:textId="77777777" w:rsidR="00F06A3D" w:rsidRDefault="00F06A3D">
      <w:r>
        <w:separator/>
      </w:r>
    </w:p>
  </w:endnote>
  <w:endnote w:type="continuationSeparator" w:id="0">
    <w:p w14:paraId="28E0E52C" w14:textId="77777777" w:rsidR="00F06A3D" w:rsidRDefault="00F06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Semibold Cond">
    <w:altName w:val="Calibri"/>
    <w:panose1 w:val="020B0604020202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CDD1" w14:textId="77777777" w:rsidR="00294C1E" w:rsidRDefault="00294C1E">
    <w:pPr>
      <w:pStyle w:val="Footer"/>
      <w:framePr w:wrap="auto" w:vAnchor="text" w:hAnchor="margin" w:xAlign="center" w:y="1"/>
      <w:rPr>
        <w:rStyle w:val="PageNumber"/>
      </w:rPr>
    </w:pPr>
  </w:p>
  <w:p w14:paraId="4592B82C" w14:textId="77777777" w:rsidR="00294C1E" w:rsidRDefault="00294C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94558" w14:textId="77777777" w:rsidR="00F06A3D" w:rsidRDefault="00F06A3D">
      <w:r>
        <w:separator/>
      </w:r>
    </w:p>
  </w:footnote>
  <w:footnote w:type="continuationSeparator" w:id="0">
    <w:p w14:paraId="7517D9D4" w14:textId="77777777" w:rsidR="00F06A3D" w:rsidRDefault="00F06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E9D5D" w14:textId="77777777" w:rsidR="00294C1E" w:rsidRPr="00337242" w:rsidRDefault="00294C1E" w:rsidP="00E34617">
    <w:pPr>
      <w:pStyle w:val="Header"/>
      <w:framePr w:w="2680" w:wrap="auto" w:vAnchor="text" w:hAnchor="page" w:x="8002" w:y="1"/>
      <w:rPr>
        <w:rStyle w:val="PageNumber"/>
        <w:rFonts w:ascii="Garamond" w:hAnsi="Garamond"/>
      </w:rPr>
    </w:pPr>
    <w:r w:rsidRPr="00337242">
      <w:rPr>
        <w:rStyle w:val="PageNumber"/>
        <w:rFonts w:ascii="Garamond" w:hAnsi="Garamond"/>
      </w:rPr>
      <w:t xml:space="preserve">Cordula Grewe CV </w:t>
    </w:r>
    <w:r w:rsidRPr="00337242">
      <w:rPr>
        <w:rStyle w:val="PageNumber"/>
      </w:rPr>
      <w:fldChar w:fldCharType="begin"/>
    </w:r>
    <w:r w:rsidRPr="00337242">
      <w:rPr>
        <w:rStyle w:val="PageNumber"/>
        <w:rFonts w:ascii="Garamond" w:hAnsi="Garamond"/>
      </w:rPr>
      <w:instrText xml:space="preserve">PAGE  </w:instrText>
    </w:r>
    <w:r w:rsidRPr="00337242">
      <w:rPr>
        <w:rStyle w:val="PageNumber"/>
      </w:rPr>
      <w:fldChar w:fldCharType="separate"/>
    </w:r>
    <w:r>
      <w:rPr>
        <w:rStyle w:val="PageNumber"/>
        <w:rFonts w:ascii="Garamond" w:hAnsi="Garamond"/>
        <w:noProof/>
      </w:rPr>
      <w:t>11</w:t>
    </w:r>
    <w:r w:rsidRPr="00337242">
      <w:rPr>
        <w:rStyle w:val="PageNumber"/>
      </w:rPr>
      <w:fldChar w:fldCharType="end"/>
    </w:r>
  </w:p>
  <w:p w14:paraId="2D97A31F" w14:textId="77777777" w:rsidR="00294C1E" w:rsidRDefault="00294C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5"/>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C8"/>
    <w:rsid w:val="00001F57"/>
    <w:rsid w:val="00001F5F"/>
    <w:rsid w:val="00004CF7"/>
    <w:rsid w:val="00005BE3"/>
    <w:rsid w:val="000065B4"/>
    <w:rsid w:val="00010F5B"/>
    <w:rsid w:val="00011799"/>
    <w:rsid w:val="00013D22"/>
    <w:rsid w:val="000177FD"/>
    <w:rsid w:val="00017F6C"/>
    <w:rsid w:val="00020A01"/>
    <w:rsid w:val="00024133"/>
    <w:rsid w:val="00024DFA"/>
    <w:rsid w:val="00024F37"/>
    <w:rsid w:val="000308D9"/>
    <w:rsid w:val="00030A66"/>
    <w:rsid w:val="00031AB0"/>
    <w:rsid w:val="0003279F"/>
    <w:rsid w:val="00034115"/>
    <w:rsid w:val="000377C0"/>
    <w:rsid w:val="00040D7A"/>
    <w:rsid w:val="000475A6"/>
    <w:rsid w:val="00055063"/>
    <w:rsid w:val="00063191"/>
    <w:rsid w:val="00063D75"/>
    <w:rsid w:val="00063F69"/>
    <w:rsid w:val="00066FBF"/>
    <w:rsid w:val="00067405"/>
    <w:rsid w:val="00073B6F"/>
    <w:rsid w:val="0007515C"/>
    <w:rsid w:val="00075757"/>
    <w:rsid w:val="000818F3"/>
    <w:rsid w:val="00081A50"/>
    <w:rsid w:val="00082E14"/>
    <w:rsid w:val="000830C1"/>
    <w:rsid w:val="00084806"/>
    <w:rsid w:val="00085E97"/>
    <w:rsid w:val="00087C94"/>
    <w:rsid w:val="00087E09"/>
    <w:rsid w:val="00091F71"/>
    <w:rsid w:val="00092801"/>
    <w:rsid w:val="00093D96"/>
    <w:rsid w:val="000A1C53"/>
    <w:rsid w:val="000A2F51"/>
    <w:rsid w:val="000A47FD"/>
    <w:rsid w:val="000A641A"/>
    <w:rsid w:val="000A7641"/>
    <w:rsid w:val="000A7883"/>
    <w:rsid w:val="000B46F9"/>
    <w:rsid w:val="000B5ADB"/>
    <w:rsid w:val="000C155D"/>
    <w:rsid w:val="000C1B98"/>
    <w:rsid w:val="000C423F"/>
    <w:rsid w:val="000C4FBD"/>
    <w:rsid w:val="000C5E6B"/>
    <w:rsid w:val="000C611E"/>
    <w:rsid w:val="000D1193"/>
    <w:rsid w:val="000D2E95"/>
    <w:rsid w:val="000D4A66"/>
    <w:rsid w:val="000D4C9D"/>
    <w:rsid w:val="000D4F6B"/>
    <w:rsid w:val="000D52A4"/>
    <w:rsid w:val="000D671C"/>
    <w:rsid w:val="000F27B4"/>
    <w:rsid w:val="0010376E"/>
    <w:rsid w:val="00106477"/>
    <w:rsid w:val="001107C9"/>
    <w:rsid w:val="00111745"/>
    <w:rsid w:val="001117AA"/>
    <w:rsid w:val="00113771"/>
    <w:rsid w:val="00114513"/>
    <w:rsid w:val="001146E4"/>
    <w:rsid w:val="00115085"/>
    <w:rsid w:val="00117715"/>
    <w:rsid w:val="00117AA9"/>
    <w:rsid w:val="00122AB5"/>
    <w:rsid w:val="00122DF4"/>
    <w:rsid w:val="0012708B"/>
    <w:rsid w:val="00127C08"/>
    <w:rsid w:val="00130C9F"/>
    <w:rsid w:val="00131E23"/>
    <w:rsid w:val="0013616A"/>
    <w:rsid w:val="0013631E"/>
    <w:rsid w:val="0013655B"/>
    <w:rsid w:val="001379E0"/>
    <w:rsid w:val="001416CA"/>
    <w:rsid w:val="00144639"/>
    <w:rsid w:val="0014789E"/>
    <w:rsid w:val="001532CE"/>
    <w:rsid w:val="001539D0"/>
    <w:rsid w:val="0015530A"/>
    <w:rsid w:val="00155BC3"/>
    <w:rsid w:val="001566D7"/>
    <w:rsid w:val="00163EDF"/>
    <w:rsid w:val="00164E7D"/>
    <w:rsid w:val="00164EBA"/>
    <w:rsid w:val="0017088F"/>
    <w:rsid w:val="00171F86"/>
    <w:rsid w:val="001747B6"/>
    <w:rsid w:val="00182F2E"/>
    <w:rsid w:val="00185FEE"/>
    <w:rsid w:val="001875DB"/>
    <w:rsid w:val="001906D9"/>
    <w:rsid w:val="001914FD"/>
    <w:rsid w:val="0019228C"/>
    <w:rsid w:val="00192424"/>
    <w:rsid w:val="001924A6"/>
    <w:rsid w:val="00194A96"/>
    <w:rsid w:val="00196893"/>
    <w:rsid w:val="001A0B9E"/>
    <w:rsid w:val="001A0C43"/>
    <w:rsid w:val="001A1142"/>
    <w:rsid w:val="001A1294"/>
    <w:rsid w:val="001A2FFF"/>
    <w:rsid w:val="001A4571"/>
    <w:rsid w:val="001A5579"/>
    <w:rsid w:val="001B0B63"/>
    <w:rsid w:val="001B0E16"/>
    <w:rsid w:val="001B1514"/>
    <w:rsid w:val="001B254C"/>
    <w:rsid w:val="001B30F6"/>
    <w:rsid w:val="001B5972"/>
    <w:rsid w:val="001B6992"/>
    <w:rsid w:val="001C0D9A"/>
    <w:rsid w:val="001C55DA"/>
    <w:rsid w:val="001D491D"/>
    <w:rsid w:val="001D4DF4"/>
    <w:rsid w:val="001E17FC"/>
    <w:rsid w:val="001E3993"/>
    <w:rsid w:val="001E482F"/>
    <w:rsid w:val="001F08EE"/>
    <w:rsid w:val="001F1D97"/>
    <w:rsid w:val="00200918"/>
    <w:rsid w:val="00203D81"/>
    <w:rsid w:val="002126DE"/>
    <w:rsid w:val="00215AEA"/>
    <w:rsid w:val="002202AF"/>
    <w:rsid w:val="00230035"/>
    <w:rsid w:val="002312E1"/>
    <w:rsid w:val="002325C6"/>
    <w:rsid w:val="0023784F"/>
    <w:rsid w:val="002403D1"/>
    <w:rsid w:val="00241648"/>
    <w:rsid w:val="0024293D"/>
    <w:rsid w:val="00243870"/>
    <w:rsid w:val="00247519"/>
    <w:rsid w:val="00247771"/>
    <w:rsid w:val="00251BF0"/>
    <w:rsid w:val="00252C33"/>
    <w:rsid w:val="002549AF"/>
    <w:rsid w:val="00255B0E"/>
    <w:rsid w:val="00256AC9"/>
    <w:rsid w:val="002621C3"/>
    <w:rsid w:val="00270CBD"/>
    <w:rsid w:val="002711C6"/>
    <w:rsid w:val="00272158"/>
    <w:rsid w:val="002736C5"/>
    <w:rsid w:val="00273D29"/>
    <w:rsid w:val="002759E0"/>
    <w:rsid w:val="00282D08"/>
    <w:rsid w:val="00283C52"/>
    <w:rsid w:val="002843AF"/>
    <w:rsid w:val="00287CB9"/>
    <w:rsid w:val="002915E1"/>
    <w:rsid w:val="00294C1E"/>
    <w:rsid w:val="0029512D"/>
    <w:rsid w:val="002A0282"/>
    <w:rsid w:val="002A1A77"/>
    <w:rsid w:val="002A1C70"/>
    <w:rsid w:val="002A1D1C"/>
    <w:rsid w:val="002A2DB2"/>
    <w:rsid w:val="002A33EC"/>
    <w:rsid w:val="002A4730"/>
    <w:rsid w:val="002A5ADF"/>
    <w:rsid w:val="002A5B35"/>
    <w:rsid w:val="002A740B"/>
    <w:rsid w:val="002A75C5"/>
    <w:rsid w:val="002B1FDB"/>
    <w:rsid w:val="002B22B8"/>
    <w:rsid w:val="002B44FE"/>
    <w:rsid w:val="002C0C51"/>
    <w:rsid w:val="002C1AA6"/>
    <w:rsid w:val="002C4228"/>
    <w:rsid w:val="002C7403"/>
    <w:rsid w:val="002C7914"/>
    <w:rsid w:val="002D1802"/>
    <w:rsid w:val="002D21B5"/>
    <w:rsid w:val="002D5F85"/>
    <w:rsid w:val="002E1B70"/>
    <w:rsid w:val="002E6906"/>
    <w:rsid w:val="002E7AC0"/>
    <w:rsid w:val="002E7F2D"/>
    <w:rsid w:val="002F120D"/>
    <w:rsid w:val="002F1DD3"/>
    <w:rsid w:val="002F2C26"/>
    <w:rsid w:val="002F6044"/>
    <w:rsid w:val="002F631C"/>
    <w:rsid w:val="002F6E1C"/>
    <w:rsid w:val="002F725F"/>
    <w:rsid w:val="00303EDB"/>
    <w:rsid w:val="00304615"/>
    <w:rsid w:val="00306A0B"/>
    <w:rsid w:val="00311D88"/>
    <w:rsid w:val="0031293E"/>
    <w:rsid w:val="003169CA"/>
    <w:rsid w:val="0032072C"/>
    <w:rsid w:val="00321F2D"/>
    <w:rsid w:val="00324982"/>
    <w:rsid w:val="00325F2B"/>
    <w:rsid w:val="003266C6"/>
    <w:rsid w:val="00330C25"/>
    <w:rsid w:val="00333E3E"/>
    <w:rsid w:val="00335366"/>
    <w:rsid w:val="00336335"/>
    <w:rsid w:val="003415A5"/>
    <w:rsid w:val="00342766"/>
    <w:rsid w:val="0034327D"/>
    <w:rsid w:val="00344396"/>
    <w:rsid w:val="00345B54"/>
    <w:rsid w:val="00347DEB"/>
    <w:rsid w:val="00354BCD"/>
    <w:rsid w:val="003601F1"/>
    <w:rsid w:val="0036038B"/>
    <w:rsid w:val="00362D78"/>
    <w:rsid w:val="003631A4"/>
    <w:rsid w:val="00367695"/>
    <w:rsid w:val="003705A0"/>
    <w:rsid w:val="00370954"/>
    <w:rsid w:val="00373C40"/>
    <w:rsid w:val="0037496F"/>
    <w:rsid w:val="003749C8"/>
    <w:rsid w:val="00377A5E"/>
    <w:rsid w:val="0038167B"/>
    <w:rsid w:val="00382EDF"/>
    <w:rsid w:val="00392800"/>
    <w:rsid w:val="00392860"/>
    <w:rsid w:val="00392D0C"/>
    <w:rsid w:val="00396E6E"/>
    <w:rsid w:val="00397CBE"/>
    <w:rsid w:val="003A3721"/>
    <w:rsid w:val="003B3A2F"/>
    <w:rsid w:val="003B6963"/>
    <w:rsid w:val="003B6D73"/>
    <w:rsid w:val="003B7E00"/>
    <w:rsid w:val="003C1833"/>
    <w:rsid w:val="003C44A8"/>
    <w:rsid w:val="003C5EC4"/>
    <w:rsid w:val="003D0656"/>
    <w:rsid w:val="003D37AB"/>
    <w:rsid w:val="003D4F57"/>
    <w:rsid w:val="003D7D92"/>
    <w:rsid w:val="003E09F9"/>
    <w:rsid w:val="003E0BEC"/>
    <w:rsid w:val="003E0D2C"/>
    <w:rsid w:val="003E2955"/>
    <w:rsid w:val="003E48CD"/>
    <w:rsid w:val="003E5E4A"/>
    <w:rsid w:val="003F0664"/>
    <w:rsid w:val="003F0DC8"/>
    <w:rsid w:val="003F4946"/>
    <w:rsid w:val="003F4D74"/>
    <w:rsid w:val="003F6EDE"/>
    <w:rsid w:val="003F7384"/>
    <w:rsid w:val="00400F84"/>
    <w:rsid w:val="00401975"/>
    <w:rsid w:val="00405024"/>
    <w:rsid w:val="00407959"/>
    <w:rsid w:val="004100A1"/>
    <w:rsid w:val="00411990"/>
    <w:rsid w:val="004130BC"/>
    <w:rsid w:val="004241E2"/>
    <w:rsid w:val="00424390"/>
    <w:rsid w:val="0042636B"/>
    <w:rsid w:val="00426737"/>
    <w:rsid w:val="00432340"/>
    <w:rsid w:val="004363B2"/>
    <w:rsid w:val="00437F26"/>
    <w:rsid w:val="004409D4"/>
    <w:rsid w:val="00442187"/>
    <w:rsid w:val="00444512"/>
    <w:rsid w:val="004449C9"/>
    <w:rsid w:val="00446D99"/>
    <w:rsid w:val="00447AB3"/>
    <w:rsid w:val="00451281"/>
    <w:rsid w:val="00454652"/>
    <w:rsid w:val="00455742"/>
    <w:rsid w:val="00460254"/>
    <w:rsid w:val="00462DD1"/>
    <w:rsid w:val="004634CF"/>
    <w:rsid w:val="00464270"/>
    <w:rsid w:val="004651C3"/>
    <w:rsid w:val="0046749A"/>
    <w:rsid w:val="00471D47"/>
    <w:rsid w:val="00472C0E"/>
    <w:rsid w:val="00480A98"/>
    <w:rsid w:val="004836C9"/>
    <w:rsid w:val="004865AF"/>
    <w:rsid w:val="00491011"/>
    <w:rsid w:val="0049237D"/>
    <w:rsid w:val="0049507D"/>
    <w:rsid w:val="004A1244"/>
    <w:rsid w:val="004A13E9"/>
    <w:rsid w:val="004A19F2"/>
    <w:rsid w:val="004A37E3"/>
    <w:rsid w:val="004A7859"/>
    <w:rsid w:val="004B029D"/>
    <w:rsid w:val="004B0742"/>
    <w:rsid w:val="004B329B"/>
    <w:rsid w:val="004B34EB"/>
    <w:rsid w:val="004B392A"/>
    <w:rsid w:val="004B52E6"/>
    <w:rsid w:val="004D1F75"/>
    <w:rsid w:val="004D2963"/>
    <w:rsid w:val="004D2D0D"/>
    <w:rsid w:val="004D42B9"/>
    <w:rsid w:val="004D43DB"/>
    <w:rsid w:val="004D7AD9"/>
    <w:rsid w:val="004D7FD5"/>
    <w:rsid w:val="004E120C"/>
    <w:rsid w:val="004E2A0A"/>
    <w:rsid w:val="004F1ECD"/>
    <w:rsid w:val="004F2273"/>
    <w:rsid w:val="004F7077"/>
    <w:rsid w:val="00501007"/>
    <w:rsid w:val="00503995"/>
    <w:rsid w:val="005062D9"/>
    <w:rsid w:val="0050761F"/>
    <w:rsid w:val="00512C07"/>
    <w:rsid w:val="0051561D"/>
    <w:rsid w:val="0051732C"/>
    <w:rsid w:val="00517DE3"/>
    <w:rsid w:val="005207D7"/>
    <w:rsid w:val="0052407D"/>
    <w:rsid w:val="00524303"/>
    <w:rsid w:val="005267F0"/>
    <w:rsid w:val="00526C44"/>
    <w:rsid w:val="0052756C"/>
    <w:rsid w:val="005324D5"/>
    <w:rsid w:val="005327C7"/>
    <w:rsid w:val="00534D10"/>
    <w:rsid w:val="005363DF"/>
    <w:rsid w:val="005374F3"/>
    <w:rsid w:val="00537A46"/>
    <w:rsid w:val="00540F33"/>
    <w:rsid w:val="00542ED4"/>
    <w:rsid w:val="0054621F"/>
    <w:rsid w:val="00550AEE"/>
    <w:rsid w:val="00550EF1"/>
    <w:rsid w:val="005514A0"/>
    <w:rsid w:val="00551BE5"/>
    <w:rsid w:val="00552DE3"/>
    <w:rsid w:val="00555B13"/>
    <w:rsid w:val="00556E58"/>
    <w:rsid w:val="0055795F"/>
    <w:rsid w:val="00561328"/>
    <w:rsid w:val="00563AAA"/>
    <w:rsid w:val="00565BC5"/>
    <w:rsid w:val="00567799"/>
    <w:rsid w:val="00570C57"/>
    <w:rsid w:val="00572451"/>
    <w:rsid w:val="0057603B"/>
    <w:rsid w:val="00577C4C"/>
    <w:rsid w:val="00581F45"/>
    <w:rsid w:val="00582A32"/>
    <w:rsid w:val="00586800"/>
    <w:rsid w:val="00587D1D"/>
    <w:rsid w:val="005918F2"/>
    <w:rsid w:val="00593EF9"/>
    <w:rsid w:val="005958BA"/>
    <w:rsid w:val="005968C4"/>
    <w:rsid w:val="005A6ACA"/>
    <w:rsid w:val="005B0869"/>
    <w:rsid w:val="005B159D"/>
    <w:rsid w:val="005B2647"/>
    <w:rsid w:val="005B6237"/>
    <w:rsid w:val="005B7226"/>
    <w:rsid w:val="005C4BC8"/>
    <w:rsid w:val="005C6F56"/>
    <w:rsid w:val="005D0633"/>
    <w:rsid w:val="005D0EAB"/>
    <w:rsid w:val="005D5B26"/>
    <w:rsid w:val="005E115F"/>
    <w:rsid w:val="005E2914"/>
    <w:rsid w:val="005E4DBA"/>
    <w:rsid w:val="005F5F47"/>
    <w:rsid w:val="00600EC8"/>
    <w:rsid w:val="006031CA"/>
    <w:rsid w:val="00604491"/>
    <w:rsid w:val="006059A7"/>
    <w:rsid w:val="00606F51"/>
    <w:rsid w:val="00607EDE"/>
    <w:rsid w:val="006121B1"/>
    <w:rsid w:val="00613D1B"/>
    <w:rsid w:val="006156F4"/>
    <w:rsid w:val="00620069"/>
    <w:rsid w:val="00620D91"/>
    <w:rsid w:val="006217AD"/>
    <w:rsid w:val="006267C3"/>
    <w:rsid w:val="00626CB1"/>
    <w:rsid w:val="006279FF"/>
    <w:rsid w:val="00627C52"/>
    <w:rsid w:val="006304E9"/>
    <w:rsid w:val="00630D92"/>
    <w:rsid w:val="00642601"/>
    <w:rsid w:val="0064362C"/>
    <w:rsid w:val="006456DD"/>
    <w:rsid w:val="00646883"/>
    <w:rsid w:val="00650D62"/>
    <w:rsid w:val="0065558E"/>
    <w:rsid w:val="006660F9"/>
    <w:rsid w:val="00666110"/>
    <w:rsid w:val="00667B39"/>
    <w:rsid w:val="00667B5D"/>
    <w:rsid w:val="00671A7F"/>
    <w:rsid w:val="006724E3"/>
    <w:rsid w:val="00672B20"/>
    <w:rsid w:val="00675761"/>
    <w:rsid w:val="00677988"/>
    <w:rsid w:val="00682AAD"/>
    <w:rsid w:val="00683EF1"/>
    <w:rsid w:val="0068673C"/>
    <w:rsid w:val="00693470"/>
    <w:rsid w:val="00697B1A"/>
    <w:rsid w:val="00697F6A"/>
    <w:rsid w:val="006A015E"/>
    <w:rsid w:val="006A1175"/>
    <w:rsid w:val="006A1D10"/>
    <w:rsid w:val="006A51CA"/>
    <w:rsid w:val="006B27A8"/>
    <w:rsid w:val="006B2C75"/>
    <w:rsid w:val="006B3133"/>
    <w:rsid w:val="006C0ED6"/>
    <w:rsid w:val="006C186F"/>
    <w:rsid w:val="006C27DD"/>
    <w:rsid w:val="006C4E48"/>
    <w:rsid w:val="006C67E5"/>
    <w:rsid w:val="006D2049"/>
    <w:rsid w:val="006D4360"/>
    <w:rsid w:val="006D7A86"/>
    <w:rsid w:val="006E064A"/>
    <w:rsid w:val="006E0DD1"/>
    <w:rsid w:val="006E281F"/>
    <w:rsid w:val="006E4475"/>
    <w:rsid w:val="006E4A6E"/>
    <w:rsid w:val="006E4AE0"/>
    <w:rsid w:val="006E4B64"/>
    <w:rsid w:val="006E59CE"/>
    <w:rsid w:val="006E5D3D"/>
    <w:rsid w:val="006F1868"/>
    <w:rsid w:val="006F4545"/>
    <w:rsid w:val="006F607D"/>
    <w:rsid w:val="006F64A3"/>
    <w:rsid w:val="007051DC"/>
    <w:rsid w:val="0070669E"/>
    <w:rsid w:val="00710ECA"/>
    <w:rsid w:val="00712339"/>
    <w:rsid w:val="00713EFA"/>
    <w:rsid w:val="00714564"/>
    <w:rsid w:val="007169C1"/>
    <w:rsid w:val="007207B6"/>
    <w:rsid w:val="00721967"/>
    <w:rsid w:val="0072409E"/>
    <w:rsid w:val="00724340"/>
    <w:rsid w:val="007274A4"/>
    <w:rsid w:val="0072754F"/>
    <w:rsid w:val="00727976"/>
    <w:rsid w:val="0073020D"/>
    <w:rsid w:val="0073127B"/>
    <w:rsid w:val="00733487"/>
    <w:rsid w:val="007404B9"/>
    <w:rsid w:val="00744098"/>
    <w:rsid w:val="0074698F"/>
    <w:rsid w:val="00751CAD"/>
    <w:rsid w:val="0075435E"/>
    <w:rsid w:val="007549BB"/>
    <w:rsid w:val="00755AE2"/>
    <w:rsid w:val="007617B2"/>
    <w:rsid w:val="00762135"/>
    <w:rsid w:val="00762FFC"/>
    <w:rsid w:val="00763CA4"/>
    <w:rsid w:val="00765F12"/>
    <w:rsid w:val="007703DD"/>
    <w:rsid w:val="00770446"/>
    <w:rsid w:val="00771C70"/>
    <w:rsid w:val="00776B83"/>
    <w:rsid w:val="00780046"/>
    <w:rsid w:val="00780520"/>
    <w:rsid w:val="00780552"/>
    <w:rsid w:val="00783900"/>
    <w:rsid w:val="00790C64"/>
    <w:rsid w:val="00792363"/>
    <w:rsid w:val="007A23BC"/>
    <w:rsid w:val="007A3AEC"/>
    <w:rsid w:val="007A5C0A"/>
    <w:rsid w:val="007A631D"/>
    <w:rsid w:val="007B0F6D"/>
    <w:rsid w:val="007B6D92"/>
    <w:rsid w:val="007C0F05"/>
    <w:rsid w:val="007C504B"/>
    <w:rsid w:val="007C5094"/>
    <w:rsid w:val="007C63A7"/>
    <w:rsid w:val="007C63E1"/>
    <w:rsid w:val="007D1687"/>
    <w:rsid w:val="007D69A1"/>
    <w:rsid w:val="007E1E5D"/>
    <w:rsid w:val="007E2DD1"/>
    <w:rsid w:val="007E31B1"/>
    <w:rsid w:val="007E35A1"/>
    <w:rsid w:val="007E38AD"/>
    <w:rsid w:val="007E4A29"/>
    <w:rsid w:val="007E5FFA"/>
    <w:rsid w:val="007E60A8"/>
    <w:rsid w:val="007E6642"/>
    <w:rsid w:val="007E6C91"/>
    <w:rsid w:val="007F10F8"/>
    <w:rsid w:val="007F18EF"/>
    <w:rsid w:val="007F1EC7"/>
    <w:rsid w:val="007F2B5E"/>
    <w:rsid w:val="007F4691"/>
    <w:rsid w:val="007F5112"/>
    <w:rsid w:val="007F6491"/>
    <w:rsid w:val="0080278F"/>
    <w:rsid w:val="0080460F"/>
    <w:rsid w:val="008067C0"/>
    <w:rsid w:val="00806FB4"/>
    <w:rsid w:val="00807184"/>
    <w:rsid w:val="00807522"/>
    <w:rsid w:val="00811AB0"/>
    <w:rsid w:val="00813924"/>
    <w:rsid w:val="00814065"/>
    <w:rsid w:val="0081410E"/>
    <w:rsid w:val="00814374"/>
    <w:rsid w:val="008201ED"/>
    <w:rsid w:val="00820900"/>
    <w:rsid w:val="00822B4D"/>
    <w:rsid w:val="008253B1"/>
    <w:rsid w:val="00826F68"/>
    <w:rsid w:val="008301D8"/>
    <w:rsid w:val="00833DA7"/>
    <w:rsid w:val="00834A90"/>
    <w:rsid w:val="008364EF"/>
    <w:rsid w:val="00840FF8"/>
    <w:rsid w:val="0084201F"/>
    <w:rsid w:val="008423F7"/>
    <w:rsid w:val="008471BB"/>
    <w:rsid w:val="0084751B"/>
    <w:rsid w:val="0085090C"/>
    <w:rsid w:val="00853059"/>
    <w:rsid w:val="008564B1"/>
    <w:rsid w:val="0085672C"/>
    <w:rsid w:val="0085673F"/>
    <w:rsid w:val="0086057E"/>
    <w:rsid w:val="00860F38"/>
    <w:rsid w:val="00867B88"/>
    <w:rsid w:val="008720A3"/>
    <w:rsid w:val="0087339E"/>
    <w:rsid w:val="008733A1"/>
    <w:rsid w:val="0087379A"/>
    <w:rsid w:val="00873EDE"/>
    <w:rsid w:val="00874687"/>
    <w:rsid w:val="0087588B"/>
    <w:rsid w:val="00875A68"/>
    <w:rsid w:val="00884CBD"/>
    <w:rsid w:val="00887028"/>
    <w:rsid w:val="00887285"/>
    <w:rsid w:val="008876FB"/>
    <w:rsid w:val="008916F2"/>
    <w:rsid w:val="00895F74"/>
    <w:rsid w:val="00895FE6"/>
    <w:rsid w:val="008A0A9B"/>
    <w:rsid w:val="008B14D0"/>
    <w:rsid w:val="008B357F"/>
    <w:rsid w:val="008B42A6"/>
    <w:rsid w:val="008B5015"/>
    <w:rsid w:val="008C40E0"/>
    <w:rsid w:val="008C4AED"/>
    <w:rsid w:val="008C59C4"/>
    <w:rsid w:val="008D3522"/>
    <w:rsid w:val="008D4797"/>
    <w:rsid w:val="008D5292"/>
    <w:rsid w:val="008D65D3"/>
    <w:rsid w:val="008E139C"/>
    <w:rsid w:val="008E1AE8"/>
    <w:rsid w:val="008E28D0"/>
    <w:rsid w:val="008E41D6"/>
    <w:rsid w:val="008E4E3A"/>
    <w:rsid w:val="008E699E"/>
    <w:rsid w:val="008E6CFF"/>
    <w:rsid w:val="008F211A"/>
    <w:rsid w:val="008F2CC2"/>
    <w:rsid w:val="008F545D"/>
    <w:rsid w:val="008F6178"/>
    <w:rsid w:val="00900700"/>
    <w:rsid w:val="00904B3B"/>
    <w:rsid w:val="009060C6"/>
    <w:rsid w:val="00912003"/>
    <w:rsid w:val="00916733"/>
    <w:rsid w:val="00920BB9"/>
    <w:rsid w:val="0092354B"/>
    <w:rsid w:val="00923C28"/>
    <w:rsid w:val="00930253"/>
    <w:rsid w:val="00930E62"/>
    <w:rsid w:val="00935040"/>
    <w:rsid w:val="00936514"/>
    <w:rsid w:val="0093665C"/>
    <w:rsid w:val="00937016"/>
    <w:rsid w:val="00940E7A"/>
    <w:rsid w:val="00943715"/>
    <w:rsid w:val="00943D4B"/>
    <w:rsid w:val="009458EC"/>
    <w:rsid w:val="00950E6C"/>
    <w:rsid w:val="009533AF"/>
    <w:rsid w:val="0095406B"/>
    <w:rsid w:val="009556C8"/>
    <w:rsid w:val="0095648F"/>
    <w:rsid w:val="009564CE"/>
    <w:rsid w:val="00957F03"/>
    <w:rsid w:val="00961124"/>
    <w:rsid w:val="00966C92"/>
    <w:rsid w:val="0096756E"/>
    <w:rsid w:val="00972413"/>
    <w:rsid w:val="00980F45"/>
    <w:rsid w:val="00981B59"/>
    <w:rsid w:val="009825E1"/>
    <w:rsid w:val="00982C00"/>
    <w:rsid w:val="009836EE"/>
    <w:rsid w:val="009851DA"/>
    <w:rsid w:val="009911D2"/>
    <w:rsid w:val="00992EEC"/>
    <w:rsid w:val="00994600"/>
    <w:rsid w:val="00997B37"/>
    <w:rsid w:val="009A1A55"/>
    <w:rsid w:val="009A6C7A"/>
    <w:rsid w:val="009A75E3"/>
    <w:rsid w:val="009B3A09"/>
    <w:rsid w:val="009B4238"/>
    <w:rsid w:val="009B486F"/>
    <w:rsid w:val="009C2316"/>
    <w:rsid w:val="009C4652"/>
    <w:rsid w:val="009C6A04"/>
    <w:rsid w:val="009D06CA"/>
    <w:rsid w:val="009D15D9"/>
    <w:rsid w:val="009D279F"/>
    <w:rsid w:val="009D3AEA"/>
    <w:rsid w:val="009D7E16"/>
    <w:rsid w:val="009E3EA1"/>
    <w:rsid w:val="009E505A"/>
    <w:rsid w:val="009E6442"/>
    <w:rsid w:val="009F04FC"/>
    <w:rsid w:val="009F16E9"/>
    <w:rsid w:val="009F4749"/>
    <w:rsid w:val="009F4902"/>
    <w:rsid w:val="009F4C9C"/>
    <w:rsid w:val="009F65AA"/>
    <w:rsid w:val="00A024A7"/>
    <w:rsid w:val="00A03110"/>
    <w:rsid w:val="00A04341"/>
    <w:rsid w:val="00A04576"/>
    <w:rsid w:val="00A04A36"/>
    <w:rsid w:val="00A05411"/>
    <w:rsid w:val="00A077E2"/>
    <w:rsid w:val="00A146D3"/>
    <w:rsid w:val="00A14DE2"/>
    <w:rsid w:val="00A16235"/>
    <w:rsid w:val="00A20F87"/>
    <w:rsid w:val="00A266C1"/>
    <w:rsid w:val="00A33CB4"/>
    <w:rsid w:val="00A34BC3"/>
    <w:rsid w:val="00A35B22"/>
    <w:rsid w:val="00A367D9"/>
    <w:rsid w:val="00A40817"/>
    <w:rsid w:val="00A42094"/>
    <w:rsid w:val="00A46759"/>
    <w:rsid w:val="00A470A1"/>
    <w:rsid w:val="00A4753A"/>
    <w:rsid w:val="00A5197B"/>
    <w:rsid w:val="00A53007"/>
    <w:rsid w:val="00A54704"/>
    <w:rsid w:val="00A56484"/>
    <w:rsid w:val="00A57018"/>
    <w:rsid w:val="00A613E2"/>
    <w:rsid w:val="00A61A23"/>
    <w:rsid w:val="00A62F5A"/>
    <w:rsid w:val="00A6377C"/>
    <w:rsid w:val="00A65EF1"/>
    <w:rsid w:val="00A7145B"/>
    <w:rsid w:val="00A71A6A"/>
    <w:rsid w:val="00A73D40"/>
    <w:rsid w:val="00A81E8D"/>
    <w:rsid w:val="00A87F65"/>
    <w:rsid w:val="00A9053D"/>
    <w:rsid w:val="00A94241"/>
    <w:rsid w:val="00A95E3B"/>
    <w:rsid w:val="00A9757C"/>
    <w:rsid w:val="00A97C9D"/>
    <w:rsid w:val="00AA0A47"/>
    <w:rsid w:val="00AA1635"/>
    <w:rsid w:val="00AA5F37"/>
    <w:rsid w:val="00AA7C08"/>
    <w:rsid w:val="00AB23EB"/>
    <w:rsid w:val="00AB2687"/>
    <w:rsid w:val="00AB4E83"/>
    <w:rsid w:val="00AB614F"/>
    <w:rsid w:val="00AB660C"/>
    <w:rsid w:val="00AB7B85"/>
    <w:rsid w:val="00AB7D14"/>
    <w:rsid w:val="00AC15B3"/>
    <w:rsid w:val="00AC204D"/>
    <w:rsid w:val="00AD0864"/>
    <w:rsid w:val="00AD0A06"/>
    <w:rsid w:val="00AD0CC9"/>
    <w:rsid w:val="00AD149B"/>
    <w:rsid w:val="00AD29C3"/>
    <w:rsid w:val="00AD519E"/>
    <w:rsid w:val="00AE03E0"/>
    <w:rsid w:val="00AE35F8"/>
    <w:rsid w:val="00AE50CF"/>
    <w:rsid w:val="00AE7697"/>
    <w:rsid w:val="00AF3569"/>
    <w:rsid w:val="00AF3F58"/>
    <w:rsid w:val="00AF61E6"/>
    <w:rsid w:val="00AF6F7A"/>
    <w:rsid w:val="00B00056"/>
    <w:rsid w:val="00B01F49"/>
    <w:rsid w:val="00B02D96"/>
    <w:rsid w:val="00B04E00"/>
    <w:rsid w:val="00B05FF6"/>
    <w:rsid w:val="00B06928"/>
    <w:rsid w:val="00B07F18"/>
    <w:rsid w:val="00B12CFC"/>
    <w:rsid w:val="00B149BF"/>
    <w:rsid w:val="00B21BB1"/>
    <w:rsid w:val="00B22122"/>
    <w:rsid w:val="00B2215E"/>
    <w:rsid w:val="00B30047"/>
    <w:rsid w:val="00B3126B"/>
    <w:rsid w:val="00B339BA"/>
    <w:rsid w:val="00B354D6"/>
    <w:rsid w:val="00B35A22"/>
    <w:rsid w:val="00B3668F"/>
    <w:rsid w:val="00B37797"/>
    <w:rsid w:val="00B40BEF"/>
    <w:rsid w:val="00B41437"/>
    <w:rsid w:val="00B41B2D"/>
    <w:rsid w:val="00B42544"/>
    <w:rsid w:val="00B451EF"/>
    <w:rsid w:val="00B46F17"/>
    <w:rsid w:val="00B527C1"/>
    <w:rsid w:val="00B53FC6"/>
    <w:rsid w:val="00B55F80"/>
    <w:rsid w:val="00B56A80"/>
    <w:rsid w:val="00B56DDD"/>
    <w:rsid w:val="00B60C15"/>
    <w:rsid w:val="00B617BA"/>
    <w:rsid w:val="00B61DB3"/>
    <w:rsid w:val="00B64372"/>
    <w:rsid w:val="00B66BE2"/>
    <w:rsid w:val="00B719E6"/>
    <w:rsid w:val="00B73454"/>
    <w:rsid w:val="00B81677"/>
    <w:rsid w:val="00B8189B"/>
    <w:rsid w:val="00B82D6A"/>
    <w:rsid w:val="00B85E54"/>
    <w:rsid w:val="00B874FB"/>
    <w:rsid w:val="00B9309B"/>
    <w:rsid w:val="00B93C4D"/>
    <w:rsid w:val="00B95DBF"/>
    <w:rsid w:val="00B95DD9"/>
    <w:rsid w:val="00B97696"/>
    <w:rsid w:val="00BA236B"/>
    <w:rsid w:val="00BA5DF6"/>
    <w:rsid w:val="00BA6C5F"/>
    <w:rsid w:val="00BA6D2E"/>
    <w:rsid w:val="00BA713B"/>
    <w:rsid w:val="00BB13CD"/>
    <w:rsid w:val="00BB7981"/>
    <w:rsid w:val="00BC285D"/>
    <w:rsid w:val="00BC4C6D"/>
    <w:rsid w:val="00BD06B3"/>
    <w:rsid w:val="00BD0F30"/>
    <w:rsid w:val="00BD450D"/>
    <w:rsid w:val="00BD5EC4"/>
    <w:rsid w:val="00BE1F98"/>
    <w:rsid w:val="00BE2157"/>
    <w:rsid w:val="00BE7806"/>
    <w:rsid w:val="00BF5DA4"/>
    <w:rsid w:val="00BF7241"/>
    <w:rsid w:val="00BF73F2"/>
    <w:rsid w:val="00C017DC"/>
    <w:rsid w:val="00C06CD5"/>
    <w:rsid w:val="00C07171"/>
    <w:rsid w:val="00C07BBF"/>
    <w:rsid w:val="00C07F43"/>
    <w:rsid w:val="00C103D5"/>
    <w:rsid w:val="00C108D4"/>
    <w:rsid w:val="00C109A9"/>
    <w:rsid w:val="00C112F3"/>
    <w:rsid w:val="00C1321A"/>
    <w:rsid w:val="00C14B6C"/>
    <w:rsid w:val="00C15A20"/>
    <w:rsid w:val="00C20073"/>
    <w:rsid w:val="00C20970"/>
    <w:rsid w:val="00C24935"/>
    <w:rsid w:val="00C254EE"/>
    <w:rsid w:val="00C25694"/>
    <w:rsid w:val="00C307EC"/>
    <w:rsid w:val="00C3215C"/>
    <w:rsid w:val="00C3357E"/>
    <w:rsid w:val="00C35544"/>
    <w:rsid w:val="00C369A3"/>
    <w:rsid w:val="00C42BA6"/>
    <w:rsid w:val="00C46B3C"/>
    <w:rsid w:val="00C509DD"/>
    <w:rsid w:val="00C52E06"/>
    <w:rsid w:val="00C5384A"/>
    <w:rsid w:val="00C54D22"/>
    <w:rsid w:val="00C54FEA"/>
    <w:rsid w:val="00C55667"/>
    <w:rsid w:val="00C56EF2"/>
    <w:rsid w:val="00C56F5A"/>
    <w:rsid w:val="00C57317"/>
    <w:rsid w:val="00C57B74"/>
    <w:rsid w:val="00C61583"/>
    <w:rsid w:val="00C6283F"/>
    <w:rsid w:val="00C62F11"/>
    <w:rsid w:val="00C63C34"/>
    <w:rsid w:val="00C700D3"/>
    <w:rsid w:val="00C728DE"/>
    <w:rsid w:val="00C72D42"/>
    <w:rsid w:val="00C73A27"/>
    <w:rsid w:val="00C7526E"/>
    <w:rsid w:val="00C75CB1"/>
    <w:rsid w:val="00C80A40"/>
    <w:rsid w:val="00C83F95"/>
    <w:rsid w:val="00C8486E"/>
    <w:rsid w:val="00C85A89"/>
    <w:rsid w:val="00C85EA5"/>
    <w:rsid w:val="00C85F54"/>
    <w:rsid w:val="00C86439"/>
    <w:rsid w:val="00C86935"/>
    <w:rsid w:val="00C9085F"/>
    <w:rsid w:val="00C93C18"/>
    <w:rsid w:val="00CA081C"/>
    <w:rsid w:val="00CA7677"/>
    <w:rsid w:val="00CA7B87"/>
    <w:rsid w:val="00CB13EF"/>
    <w:rsid w:val="00CB2A45"/>
    <w:rsid w:val="00CB35C8"/>
    <w:rsid w:val="00CB5F96"/>
    <w:rsid w:val="00CC0C0E"/>
    <w:rsid w:val="00CC102A"/>
    <w:rsid w:val="00CC2CB9"/>
    <w:rsid w:val="00CC61F8"/>
    <w:rsid w:val="00CD02D8"/>
    <w:rsid w:val="00CD1019"/>
    <w:rsid w:val="00CD2C88"/>
    <w:rsid w:val="00CD7592"/>
    <w:rsid w:val="00CD7DAD"/>
    <w:rsid w:val="00CE1B44"/>
    <w:rsid w:val="00CE292B"/>
    <w:rsid w:val="00CE38A4"/>
    <w:rsid w:val="00CE63E4"/>
    <w:rsid w:val="00CE6F3D"/>
    <w:rsid w:val="00CF1038"/>
    <w:rsid w:val="00CF523C"/>
    <w:rsid w:val="00D06B9F"/>
    <w:rsid w:val="00D10A41"/>
    <w:rsid w:val="00D1246D"/>
    <w:rsid w:val="00D143BD"/>
    <w:rsid w:val="00D15846"/>
    <w:rsid w:val="00D16832"/>
    <w:rsid w:val="00D175BD"/>
    <w:rsid w:val="00D22807"/>
    <w:rsid w:val="00D2282D"/>
    <w:rsid w:val="00D233FF"/>
    <w:rsid w:val="00D249D6"/>
    <w:rsid w:val="00D2550E"/>
    <w:rsid w:val="00D32DF8"/>
    <w:rsid w:val="00D34719"/>
    <w:rsid w:val="00D374C5"/>
    <w:rsid w:val="00D43BCD"/>
    <w:rsid w:val="00D44305"/>
    <w:rsid w:val="00D4434E"/>
    <w:rsid w:val="00D445FC"/>
    <w:rsid w:val="00D5494B"/>
    <w:rsid w:val="00D5634E"/>
    <w:rsid w:val="00D6464F"/>
    <w:rsid w:val="00D66D97"/>
    <w:rsid w:val="00D66EF7"/>
    <w:rsid w:val="00D6793B"/>
    <w:rsid w:val="00D722A9"/>
    <w:rsid w:val="00D724D1"/>
    <w:rsid w:val="00D72CE0"/>
    <w:rsid w:val="00D766E9"/>
    <w:rsid w:val="00D76E82"/>
    <w:rsid w:val="00D806C1"/>
    <w:rsid w:val="00D808A7"/>
    <w:rsid w:val="00D824E5"/>
    <w:rsid w:val="00D82C37"/>
    <w:rsid w:val="00D87218"/>
    <w:rsid w:val="00D8726C"/>
    <w:rsid w:val="00D87C5B"/>
    <w:rsid w:val="00D922E5"/>
    <w:rsid w:val="00D92301"/>
    <w:rsid w:val="00D92D3D"/>
    <w:rsid w:val="00D92F4E"/>
    <w:rsid w:val="00D94256"/>
    <w:rsid w:val="00D94B4E"/>
    <w:rsid w:val="00D95451"/>
    <w:rsid w:val="00D95532"/>
    <w:rsid w:val="00D95B29"/>
    <w:rsid w:val="00D97691"/>
    <w:rsid w:val="00DA0AC4"/>
    <w:rsid w:val="00DA6CEE"/>
    <w:rsid w:val="00DB1731"/>
    <w:rsid w:val="00DB2FFF"/>
    <w:rsid w:val="00DB66B7"/>
    <w:rsid w:val="00DB791D"/>
    <w:rsid w:val="00DC3C0A"/>
    <w:rsid w:val="00DC3ECA"/>
    <w:rsid w:val="00DC56A1"/>
    <w:rsid w:val="00DC5724"/>
    <w:rsid w:val="00DC62C2"/>
    <w:rsid w:val="00DC6AA6"/>
    <w:rsid w:val="00DD02F2"/>
    <w:rsid w:val="00DD5350"/>
    <w:rsid w:val="00DD53BB"/>
    <w:rsid w:val="00DD7BF5"/>
    <w:rsid w:val="00DE2697"/>
    <w:rsid w:val="00DE7CD1"/>
    <w:rsid w:val="00DF2ED4"/>
    <w:rsid w:val="00DF50D1"/>
    <w:rsid w:val="00E0445D"/>
    <w:rsid w:val="00E05A6D"/>
    <w:rsid w:val="00E07923"/>
    <w:rsid w:val="00E115C4"/>
    <w:rsid w:val="00E13455"/>
    <w:rsid w:val="00E166D9"/>
    <w:rsid w:val="00E17366"/>
    <w:rsid w:val="00E20655"/>
    <w:rsid w:val="00E22184"/>
    <w:rsid w:val="00E22924"/>
    <w:rsid w:val="00E232A1"/>
    <w:rsid w:val="00E25358"/>
    <w:rsid w:val="00E25A1B"/>
    <w:rsid w:val="00E33954"/>
    <w:rsid w:val="00E34617"/>
    <w:rsid w:val="00E34700"/>
    <w:rsid w:val="00E34BE4"/>
    <w:rsid w:val="00E34D4E"/>
    <w:rsid w:val="00E35A26"/>
    <w:rsid w:val="00E36C57"/>
    <w:rsid w:val="00E4289E"/>
    <w:rsid w:val="00E43434"/>
    <w:rsid w:val="00E44CF1"/>
    <w:rsid w:val="00E47E12"/>
    <w:rsid w:val="00E60AF2"/>
    <w:rsid w:val="00E66ED8"/>
    <w:rsid w:val="00E7150E"/>
    <w:rsid w:val="00E71FED"/>
    <w:rsid w:val="00E758DA"/>
    <w:rsid w:val="00E76D4D"/>
    <w:rsid w:val="00E82023"/>
    <w:rsid w:val="00E8230F"/>
    <w:rsid w:val="00E848FF"/>
    <w:rsid w:val="00E851DA"/>
    <w:rsid w:val="00E879B3"/>
    <w:rsid w:val="00E92FA7"/>
    <w:rsid w:val="00E931F9"/>
    <w:rsid w:val="00EA18FA"/>
    <w:rsid w:val="00EA6BE8"/>
    <w:rsid w:val="00EB5297"/>
    <w:rsid w:val="00EB718B"/>
    <w:rsid w:val="00EC45B1"/>
    <w:rsid w:val="00EC5502"/>
    <w:rsid w:val="00ED1AF7"/>
    <w:rsid w:val="00ED2093"/>
    <w:rsid w:val="00ED64BC"/>
    <w:rsid w:val="00EE06EC"/>
    <w:rsid w:val="00EE2634"/>
    <w:rsid w:val="00EE2DA3"/>
    <w:rsid w:val="00EE698A"/>
    <w:rsid w:val="00EE6EB9"/>
    <w:rsid w:val="00EF3BDA"/>
    <w:rsid w:val="00EF433D"/>
    <w:rsid w:val="00EF45B3"/>
    <w:rsid w:val="00EF5A23"/>
    <w:rsid w:val="00EF668B"/>
    <w:rsid w:val="00F01C3C"/>
    <w:rsid w:val="00F01D59"/>
    <w:rsid w:val="00F021FB"/>
    <w:rsid w:val="00F023EA"/>
    <w:rsid w:val="00F03204"/>
    <w:rsid w:val="00F04164"/>
    <w:rsid w:val="00F06A3D"/>
    <w:rsid w:val="00F1077A"/>
    <w:rsid w:val="00F1523C"/>
    <w:rsid w:val="00F15799"/>
    <w:rsid w:val="00F2291E"/>
    <w:rsid w:val="00F22E3C"/>
    <w:rsid w:val="00F255C6"/>
    <w:rsid w:val="00F35556"/>
    <w:rsid w:val="00F37CE2"/>
    <w:rsid w:val="00F40160"/>
    <w:rsid w:val="00F41F62"/>
    <w:rsid w:val="00F42BC0"/>
    <w:rsid w:val="00F44FD8"/>
    <w:rsid w:val="00F502FA"/>
    <w:rsid w:val="00F51CB0"/>
    <w:rsid w:val="00F52A50"/>
    <w:rsid w:val="00F60460"/>
    <w:rsid w:val="00F6423E"/>
    <w:rsid w:val="00F654BD"/>
    <w:rsid w:val="00F7013A"/>
    <w:rsid w:val="00F76837"/>
    <w:rsid w:val="00F801CF"/>
    <w:rsid w:val="00F8236C"/>
    <w:rsid w:val="00F83F83"/>
    <w:rsid w:val="00F87450"/>
    <w:rsid w:val="00F923D3"/>
    <w:rsid w:val="00F92FFB"/>
    <w:rsid w:val="00F97730"/>
    <w:rsid w:val="00FA0212"/>
    <w:rsid w:val="00FA2C6E"/>
    <w:rsid w:val="00FA2D5C"/>
    <w:rsid w:val="00FA35D7"/>
    <w:rsid w:val="00FA5178"/>
    <w:rsid w:val="00FA5FFC"/>
    <w:rsid w:val="00FB3FF9"/>
    <w:rsid w:val="00FB5264"/>
    <w:rsid w:val="00FB5E1E"/>
    <w:rsid w:val="00FB62B5"/>
    <w:rsid w:val="00FC6A95"/>
    <w:rsid w:val="00FC750E"/>
    <w:rsid w:val="00FC7E6D"/>
    <w:rsid w:val="00FD06C2"/>
    <w:rsid w:val="00FD15B1"/>
    <w:rsid w:val="00FD34D3"/>
    <w:rsid w:val="00FD4DE4"/>
    <w:rsid w:val="00FD6BBE"/>
    <w:rsid w:val="00FD6EDE"/>
    <w:rsid w:val="00FD6FE1"/>
    <w:rsid w:val="00FE0489"/>
    <w:rsid w:val="00FE122E"/>
    <w:rsid w:val="00FE3B8F"/>
    <w:rsid w:val="00FE3DEF"/>
    <w:rsid w:val="00FE5944"/>
    <w:rsid w:val="00FE7376"/>
    <w:rsid w:val="00FF014F"/>
    <w:rsid w:val="00FF03E3"/>
    <w:rsid w:val="00FF1811"/>
    <w:rsid w:val="00FF2211"/>
    <w:rsid w:val="00FF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C919348"/>
  <w14:defaultImageDpi w14:val="300"/>
  <w15:chartTrackingRefBased/>
  <w15:docId w15:val="{80009F36-3108-914F-80AA-C62843E8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367695"/>
    <w:rPr>
      <w:sz w:val="24"/>
      <w:szCs w:val="24"/>
    </w:rPr>
  </w:style>
  <w:style w:type="paragraph" w:styleId="Heading1">
    <w:name w:val="heading 1"/>
    <w:basedOn w:val="Normal"/>
    <w:next w:val="Normal"/>
    <w:link w:val="Heading1Char"/>
    <w:uiPriority w:val="9"/>
    <w:qFormat/>
    <w:rsid w:val="00442187"/>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qFormat/>
    <w:rsid w:val="00337242"/>
    <w:pPr>
      <w:keepNext/>
      <w:spacing w:after="60"/>
      <w:outlineLvl w:val="1"/>
    </w:pPr>
    <w:rPr>
      <w:b/>
      <w:bCs/>
      <w:smallCaps/>
    </w:rPr>
  </w:style>
  <w:style w:type="paragraph" w:styleId="Heading3">
    <w:name w:val="heading 3"/>
    <w:basedOn w:val="Normal"/>
    <w:next w:val="Normal"/>
    <w:qFormat/>
    <w:rsid w:val="00337242"/>
    <w:pPr>
      <w:keepNext/>
      <w:tabs>
        <w:tab w:val="left" w:pos="2835"/>
      </w:tabs>
      <w:spacing w:after="60"/>
      <w:ind w:right="-58"/>
      <w:jc w:val="both"/>
      <w:outlineLvl w:val="2"/>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Times">
    <w:name w:val="A-head Times"/>
    <w:basedOn w:val="Normal"/>
    <w:rsid w:val="009556C8"/>
    <w:pPr>
      <w:spacing w:line="480" w:lineRule="auto"/>
      <w:jc w:val="center"/>
    </w:pPr>
    <w:rPr>
      <w:rFonts w:ascii="Times" w:hAnsi="Times"/>
      <w:color w:val="000000"/>
      <w:sz w:val="26"/>
      <w:szCs w:val="20"/>
    </w:rPr>
  </w:style>
  <w:style w:type="paragraph" w:customStyle="1" w:styleId="Callout">
    <w:name w:val="Callout"/>
    <w:basedOn w:val="Normal"/>
    <w:rsid w:val="009556C8"/>
    <w:pPr>
      <w:tabs>
        <w:tab w:val="left" w:pos="720"/>
        <w:tab w:val="left" w:pos="1440"/>
      </w:tabs>
      <w:spacing w:line="480" w:lineRule="auto"/>
    </w:pPr>
    <w:rPr>
      <w:rFonts w:ascii="Times" w:hAnsi="Times"/>
      <w:b/>
      <w:szCs w:val="20"/>
    </w:rPr>
  </w:style>
  <w:style w:type="paragraph" w:customStyle="1" w:styleId="ChapterSubtitle-Times">
    <w:name w:val="ChapterSubtitle-Times"/>
    <w:basedOn w:val="Normal"/>
    <w:rsid w:val="009556C8"/>
    <w:pPr>
      <w:tabs>
        <w:tab w:val="left" w:pos="720"/>
        <w:tab w:val="left" w:pos="1440"/>
      </w:tabs>
      <w:spacing w:line="480" w:lineRule="auto"/>
      <w:jc w:val="center"/>
    </w:pPr>
    <w:rPr>
      <w:rFonts w:ascii="Times" w:hAnsi="Times"/>
      <w:i/>
      <w:color w:val="000000"/>
      <w:sz w:val="28"/>
      <w:szCs w:val="20"/>
    </w:rPr>
  </w:style>
  <w:style w:type="paragraph" w:customStyle="1" w:styleId="ChapterTitle-Times">
    <w:name w:val="ChapterTitle-Times"/>
    <w:basedOn w:val="Normal"/>
    <w:rsid w:val="009556C8"/>
    <w:pPr>
      <w:tabs>
        <w:tab w:val="left" w:pos="720"/>
        <w:tab w:val="left" w:pos="1440"/>
      </w:tabs>
      <w:spacing w:line="480" w:lineRule="auto"/>
      <w:jc w:val="center"/>
    </w:pPr>
    <w:rPr>
      <w:rFonts w:ascii="Times" w:hAnsi="Times"/>
      <w:color w:val="000000"/>
      <w:sz w:val="32"/>
      <w:szCs w:val="20"/>
    </w:rPr>
  </w:style>
  <w:style w:type="paragraph" w:styleId="EndnoteText">
    <w:name w:val="endnote text"/>
    <w:basedOn w:val="Normal"/>
    <w:rsid w:val="009556C8"/>
    <w:rPr>
      <w:szCs w:val="20"/>
    </w:rPr>
  </w:style>
  <w:style w:type="paragraph" w:customStyle="1" w:styleId="Epigraph">
    <w:name w:val="Epigraph"/>
    <w:rsid w:val="009556C8"/>
    <w:pPr>
      <w:tabs>
        <w:tab w:val="right" w:pos="9360"/>
      </w:tabs>
      <w:ind w:left="4320"/>
    </w:pPr>
    <w:rPr>
      <w:rFonts w:ascii="Times" w:hAnsi="Times"/>
      <w:noProof/>
      <w:color w:val="000000"/>
      <w:sz w:val="24"/>
    </w:rPr>
  </w:style>
  <w:style w:type="paragraph" w:customStyle="1" w:styleId="EpigraphSource">
    <w:name w:val="EpigraphSource"/>
    <w:basedOn w:val="Normal"/>
    <w:next w:val="Normal"/>
    <w:rsid w:val="009556C8"/>
    <w:pPr>
      <w:widowControl w:val="0"/>
      <w:tabs>
        <w:tab w:val="right" w:pos="5760"/>
      </w:tabs>
      <w:spacing w:after="240"/>
      <w:ind w:left="5040"/>
    </w:pPr>
    <w:rPr>
      <w:rFonts w:ascii="Times" w:hAnsi="Times"/>
      <w:sz w:val="22"/>
      <w:szCs w:val="20"/>
    </w:rPr>
  </w:style>
  <w:style w:type="paragraph" w:customStyle="1" w:styleId="Extract-Times">
    <w:name w:val="Extract-Times"/>
    <w:basedOn w:val="Normal"/>
    <w:autoRedefine/>
    <w:rsid w:val="009556C8"/>
    <w:pPr>
      <w:tabs>
        <w:tab w:val="left" w:pos="1080"/>
        <w:tab w:val="left" w:pos="1800"/>
      </w:tabs>
      <w:spacing w:line="480" w:lineRule="auto"/>
      <w:ind w:left="1080"/>
    </w:pPr>
    <w:rPr>
      <w:rFonts w:ascii="Times" w:hAnsi="Times"/>
      <w:color w:val="000000"/>
      <w:szCs w:val="20"/>
    </w:rPr>
  </w:style>
  <w:style w:type="paragraph" w:customStyle="1" w:styleId="Letter">
    <w:name w:val="Letter"/>
    <w:basedOn w:val="Normal"/>
    <w:rsid w:val="009556C8"/>
    <w:pPr>
      <w:tabs>
        <w:tab w:val="left" w:pos="720"/>
        <w:tab w:val="left" w:pos="1440"/>
      </w:tabs>
      <w:spacing w:line="480" w:lineRule="auto"/>
      <w:ind w:left="720"/>
    </w:pPr>
    <w:rPr>
      <w:rFonts w:ascii="Times" w:hAnsi="Times"/>
      <w:color w:val="000000"/>
      <w:szCs w:val="20"/>
    </w:rPr>
  </w:style>
  <w:style w:type="paragraph" w:customStyle="1" w:styleId="Text-Times">
    <w:name w:val="Text-Times"/>
    <w:basedOn w:val="Normal"/>
    <w:rsid w:val="009556C8"/>
    <w:pPr>
      <w:tabs>
        <w:tab w:val="left" w:pos="720"/>
        <w:tab w:val="left" w:pos="1440"/>
      </w:tabs>
      <w:spacing w:line="480" w:lineRule="auto"/>
    </w:pPr>
    <w:rPr>
      <w:rFonts w:ascii="Times" w:hAnsi="Times"/>
      <w:szCs w:val="20"/>
    </w:rPr>
  </w:style>
  <w:style w:type="paragraph" w:styleId="BalloonText">
    <w:name w:val="Balloon Text"/>
    <w:basedOn w:val="Normal"/>
    <w:semiHidden/>
    <w:rsid w:val="00337242"/>
    <w:rPr>
      <w:rFonts w:ascii="Lucida Grande" w:hAnsi="Lucida Grande"/>
      <w:sz w:val="18"/>
      <w:szCs w:val="18"/>
    </w:rPr>
  </w:style>
  <w:style w:type="paragraph" w:styleId="CommentSubject">
    <w:name w:val="annotation subject"/>
    <w:basedOn w:val="CommentText"/>
    <w:next w:val="CommentText"/>
    <w:semiHidden/>
    <w:rsid w:val="00337242"/>
    <w:rPr>
      <w:sz w:val="22"/>
      <w:szCs w:val="22"/>
    </w:rPr>
  </w:style>
  <w:style w:type="paragraph" w:styleId="CommentText">
    <w:name w:val="annotation text"/>
    <w:basedOn w:val="Normal"/>
    <w:link w:val="CommentTextChar"/>
    <w:uiPriority w:val="99"/>
    <w:semiHidden/>
    <w:rsid w:val="00337242"/>
  </w:style>
  <w:style w:type="character" w:styleId="CommentReference">
    <w:name w:val="annotation reference"/>
    <w:uiPriority w:val="99"/>
    <w:semiHidden/>
    <w:rsid w:val="00337242"/>
    <w:rPr>
      <w:sz w:val="18"/>
    </w:rPr>
  </w:style>
  <w:style w:type="paragraph" w:customStyle="1" w:styleId="Address">
    <w:name w:val="Address"/>
    <w:basedOn w:val="Normal"/>
    <w:rsid w:val="00337242"/>
    <w:pPr>
      <w:tabs>
        <w:tab w:val="left" w:pos="720"/>
        <w:tab w:val="right" w:pos="8647"/>
      </w:tabs>
    </w:pPr>
  </w:style>
  <w:style w:type="paragraph" w:styleId="BodyText2">
    <w:name w:val="Body Text 2"/>
    <w:basedOn w:val="Normal"/>
    <w:rsid w:val="007E31B1"/>
    <w:pPr>
      <w:tabs>
        <w:tab w:val="left" w:pos="720"/>
        <w:tab w:val="left" w:pos="1296"/>
      </w:tabs>
      <w:ind w:left="1298" w:hanging="1298"/>
    </w:pPr>
    <w:rPr>
      <w:rFonts w:ascii="Garamond" w:hAnsi="Garamond" w:cs="Arial"/>
    </w:rPr>
  </w:style>
  <w:style w:type="paragraph" w:styleId="BodyText3">
    <w:name w:val="Body Text 3"/>
    <w:basedOn w:val="Normal"/>
    <w:rsid w:val="008253B1"/>
    <w:pPr>
      <w:tabs>
        <w:tab w:val="left" w:pos="720"/>
        <w:tab w:val="left" w:pos="1296"/>
      </w:tabs>
      <w:ind w:left="1298" w:hanging="1298"/>
    </w:pPr>
    <w:rPr>
      <w:rFonts w:ascii="Garamond" w:hAnsi="Garamond" w:cs="Arial"/>
      <w:szCs w:val="16"/>
      <w:lang w:val="de-DE"/>
    </w:rPr>
  </w:style>
  <w:style w:type="character" w:customStyle="1" w:styleId="BodyText2Char">
    <w:name w:val="Body Text 2 Char"/>
    <w:locked/>
    <w:rsid w:val="00337242"/>
    <w:rPr>
      <w:rFonts w:cs="Times New Roman"/>
      <w:sz w:val="22"/>
      <w:szCs w:val="22"/>
    </w:rPr>
  </w:style>
  <w:style w:type="paragraph" w:styleId="BodyTextIndent2">
    <w:name w:val="Body Text Indent 2"/>
    <w:basedOn w:val="Normal"/>
    <w:rsid w:val="00337242"/>
    <w:pPr>
      <w:tabs>
        <w:tab w:val="left" w:pos="2835"/>
      </w:tabs>
      <w:ind w:left="1134" w:hanging="567"/>
      <w:jc w:val="both"/>
    </w:pPr>
  </w:style>
  <w:style w:type="character" w:customStyle="1" w:styleId="mengentext">
    <w:name w:val="mengentext"/>
    <w:rsid w:val="00337242"/>
    <w:rPr>
      <w:rFonts w:cs="Times New Roman"/>
    </w:rPr>
  </w:style>
  <w:style w:type="character" w:styleId="PageNumber">
    <w:name w:val="page number"/>
    <w:rsid w:val="00337242"/>
    <w:rPr>
      <w:rFonts w:cs="Times New Roman"/>
    </w:rPr>
  </w:style>
  <w:style w:type="paragraph" w:styleId="Header">
    <w:name w:val="header"/>
    <w:basedOn w:val="Normal"/>
    <w:rsid w:val="00337242"/>
    <w:pPr>
      <w:tabs>
        <w:tab w:val="center" w:pos="4819"/>
        <w:tab w:val="right" w:pos="9071"/>
      </w:tabs>
    </w:pPr>
  </w:style>
  <w:style w:type="paragraph" w:styleId="Footer">
    <w:name w:val="footer"/>
    <w:basedOn w:val="Normal"/>
    <w:semiHidden/>
    <w:rsid w:val="00337242"/>
    <w:pPr>
      <w:tabs>
        <w:tab w:val="center" w:pos="4536"/>
        <w:tab w:val="right" w:pos="9072"/>
      </w:tabs>
    </w:pPr>
  </w:style>
  <w:style w:type="character" w:styleId="Hyperlink">
    <w:name w:val="Hyperlink"/>
    <w:uiPriority w:val="99"/>
    <w:unhideWhenUsed/>
    <w:rsid w:val="00875A68"/>
    <w:rPr>
      <w:color w:val="0000FF"/>
      <w:u w:val="single"/>
    </w:rPr>
  </w:style>
  <w:style w:type="character" w:customStyle="1" w:styleId="Heading1Char">
    <w:name w:val="Heading 1 Char"/>
    <w:link w:val="Heading1"/>
    <w:uiPriority w:val="9"/>
    <w:rsid w:val="00442187"/>
    <w:rPr>
      <w:rFonts w:ascii="Calibri" w:eastAsia="MS Gothic" w:hAnsi="Calibri" w:cs="Times New Roman"/>
      <w:b/>
      <w:bCs/>
      <w:kern w:val="32"/>
      <w:sz w:val="32"/>
      <w:szCs w:val="32"/>
    </w:rPr>
  </w:style>
  <w:style w:type="paragraph" w:customStyle="1" w:styleId="R">
    <w:name w:val="R"/>
    <w:basedOn w:val="BodyText3"/>
    <w:rsid w:val="00B41437"/>
    <w:pPr>
      <w:ind w:left="709" w:firstLine="0"/>
    </w:pPr>
  </w:style>
  <w:style w:type="character" w:customStyle="1" w:styleId="CommentTextChar">
    <w:name w:val="Comment Text Char"/>
    <w:link w:val="CommentText"/>
    <w:uiPriority w:val="99"/>
    <w:semiHidden/>
    <w:rsid w:val="00B56DDD"/>
    <w:rPr>
      <w:sz w:val="24"/>
      <w:szCs w:val="24"/>
    </w:rPr>
  </w:style>
  <w:style w:type="character" w:customStyle="1" w:styleId="apple-converted-space">
    <w:name w:val="apple-converted-space"/>
    <w:rsid w:val="00A4753A"/>
  </w:style>
  <w:style w:type="character" w:styleId="FollowedHyperlink">
    <w:name w:val="FollowedHyperlink"/>
    <w:uiPriority w:val="99"/>
    <w:semiHidden/>
    <w:unhideWhenUsed/>
    <w:rsid w:val="00D82C37"/>
    <w:rPr>
      <w:color w:val="954F72"/>
      <w:u w:val="single"/>
    </w:rPr>
  </w:style>
  <w:style w:type="character" w:styleId="UnresolvedMention">
    <w:name w:val="Unresolved Mention"/>
    <w:uiPriority w:val="47"/>
    <w:rsid w:val="00D95532"/>
    <w:rPr>
      <w:color w:val="605E5C"/>
      <w:shd w:val="clear" w:color="auto" w:fill="E1DFDD"/>
    </w:rPr>
  </w:style>
  <w:style w:type="paragraph" w:styleId="NormalWeb">
    <w:name w:val="Normal (Web)"/>
    <w:basedOn w:val="Normal"/>
    <w:uiPriority w:val="99"/>
    <w:unhideWhenUsed/>
    <w:rsid w:val="000818F3"/>
    <w:pPr>
      <w:spacing w:before="100" w:beforeAutospacing="1" w:after="100" w:afterAutospacing="1"/>
    </w:pPr>
  </w:style>
  <w:style w:type="character" w:styleId="Strong">
    <w:name w:val="Strong"/>
    <w:basedOn w:val="DefaultParagraphFont"/>
    <w:uiPriority w:val="22"/>
    <w:qFormat/>
    <w:rsid w:val="00407959"/>
    <w:rPr>
      <w:b/>
      <w:bCs/>
    </w:rPr>
  </w:style>
  <w:style w:type="character" w:customStyle="1" w:styleId="st">
    <w:name w:val="st"/>
    <w:basedOn w:val="DefaultParagraphFont"/>
    <w:rsid w:val="00D72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7557">
      <w:bodyDiv w:val="1"/>
      <w:marLeft w:val="0"/>
      <w:marRight w:val="0"/>
      <w:marTop w:val="0"/>
      <w:marBottom w:val="0"/>
      <w:divBdr>
        <w:top w:val="none" w:sz="0" w:space="0" w:color="auto"/>
        <w:left w:val="none" w:sz="0" w:space="0" w:color="auto"/>
        <w:bottom w:val="none" w:sz="0" w:space="0" w:color="auto"/>
        <w:right w:val="none" w:sz="0" w:space="0" w:color="auto"/>
      </w:divBdr>
    </w:div>
    <w:div w:id="51848705">
      <w:bodyDiv w:val="1"/>
      <w:marLeft w:val="0"/>
      <w:marRight w:val="0"/>
      <w:marTop w:val="0"/>
      <w:marBottom w:val="0"/>
      <w:divBdr>
        <w:top w:val="none" w:sz="0" w:space="0" w:color="auto"/>
        <w:left w:val="none" w:sz="0" w:space="0" w:color="auto"/>
        <w:bottom w:val="none" w:sz="0" w:space="0" w:color="auto"/>
        <w:right w:val="none" w:sz="0" w:space="0" w:color="auto"/>
      </w:divBdr>
    </w:div>
    <w:div w:id="59328046">
      <w:bodyDiv w:val="1"/>
      <w:marLeft w:val="0"/>
      <w:marRight w:val="0"/>
      <w:marTop w:val="0"/>
      <w:marBottom w:val="0"/>
      <w:divBdr>
        <w:top w:val="none" w:sz="0" w:space="0" w:color="auto"/>
        <w:left w:val="none" w:sz="0" w:space="0" w:color="auto"/>
        <w:bottom w:val="none" w:sz="0" w:space="0" w:color="auto"/>
        <w:right w:val="none" w:sz="0" w:space="0" w:color="auto"/>
      </w:divBdr>
    </w:div>
    <w:div w:id="81921165">
      <w:bodyDiv w:val="1"/>
      <w:marLeft w:val="0"/>
      <w:marRight w:val="0"/>
      <w:marTop w:val="0"/>
      <w:marBottom w:val="0"/>
      <w:divBdr>
        <w:top w:val="none" w:sz="0" w:space="0" w:color="auto"/>
        <w:left w:val="none" w:sz="0" w:space="0" w:color="auto"/>
        <w:bottom w:val="none" w:sz="0" w:space="0" w:color="auto"/>
        <w:right w:val="none" w:sz="0" w:space="0" w:color="auto"/>
      </w:divBdr>
    </w:div>
    <w:div w:id="110445676">
      <w:bodyDiv w:val="1"/>
      <w:marLeft w:val="0"/>
      <w:marRight w:val="0"/>
      <w:marTop w:val="0"/>
      <w:marBottom w:val="0"/>
      <w:divBdr>
        <w:top w:val="none" w:sz="0" w:space="0" w:color="auto"/>
        <w:left w:val="none" w:sz="0" w:space="0" w:color="auto"/>
        <w:bottom w:val="none" w:sz="0" w:space="0" w:color="auto"/>
        <w:right w:val="none" w:sz="0" w:space="0" w:color="auto"/>
      </w:divBdr>
    </w:div>
    <w:div w:id="187530082">
      <w:bodyDiv w:val="1"/>
      <w:marLeft w:val="0"/>
      <w:marRight w:val="0"/>
      <w:marTop w:val="0"/>
      <w:marBottom w:val="0"/>
      <w:divBdr>
        <w:top w:val="none" w:sz="0" w:space="0" w:color="auto"/>
        <w:left w:val="none" w:sz="0" w:space="0" w:color="auto"/>
        <w:bottom w:val="none" w:sz="0" w:space="0" w:color="auto"/>
        <w:right w:val="none" w:sz="0" w:space="0" w:color="auto"/>
      </w:divBdr>
      <w:divsChild>
        <w:div w:id="1120957889">
          <w:marLeft w:val="0"/>
          <w:marRight w:val="0"/>
          <w:marTop w:val="0"/>
          <w:marBottom w:val="0"/>
          <w:divBdr>
            <w:top w:val="none" w:sz="0" w:space="0" w:color="auto"/>
            <w:left w:val="none" w:sz="0" w:space="0" w:color="auto"/>
            <w:bottom w:val="none" w:sz="0" w:space="0" w:color="auto"/>
            <w:right w:val="none" w:sz="0" w:space="0" w:color="auto"/>
          </w:divBdr>
          <w:divsChild>
            <w:div w:id="403727425">
              <w:marLeft w:val="0"/>
              <w:marRight w:val="0"/>
              <w:marTop w:val="0"/>
              <w:marBottom w:val="0"/>
              <w:divBdr>
                <w:top w:val="none" w:sz="0" w:space="0" w:color="auto"/>
                <w:left w:val="none" w:sz="0" w:space="0" w:color="auto"/>
                <w:bottom w:val="none" w:sz="0" w:space="0" w:color="auto"/>
                <w:right w:val="none" w:sz="0" w:space="0" w:color="auto"/>
              </w:divBdr>
              <w:divsChild>
                <w:div w:id="18429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641741">
      <w:bodyDiv w:val="1"/>
      <w:marLeft w:val="0"/>
      <w:marRight w:val="0"/>
      <w:marTop w:val="0"/>
      <w:marBottom w:val="0"/>
      <w:divBdr>
        <w:top w:val="none" w:sz="0" w:space="0" w:color="auto"/>
        <w:left w:val="none" w:sz="0" w:space="0" w:color="auto"/>
        <w:bottom w:val="none" w:sz="0" w:space="0" w:color="auto"/>
        <w:right w:val="none" w:sz="0" w:space="0" w:color="auto"/>
      </w:divBdr>
    </w:div>
    <w:div w:id="273052439">
      <w:bodyDiv w:val="1"/>
      <w:marLeft w:val="0"/>
      <w:marRight w:val="0"/>
      <w:marTop w:val="0"/>
      <w:marBottom w:val="0"/>
      <w:divBdr>
        <w:top w:val="none" w:sz="0" w:space="0" w:color="auto"/>
        <w:left w:val="none" w:sz="0" w:space="0" w:color="auto"/>
        <w:bottom w:val="none" w:sz="0" w:space="0" w:color="auto"/>
        <w:right w:val="none" w:sz="0" w:space="0" w:color="auto"/>
      </w:divBdr>
      <w:divsChild>
        <w:div w:id="103816611">
          <w:marLeft w:val="0"/>
          <w:marRight w:val="0"/>
          <w:marTop w:val="0"/>
          <w:marBottom w:val="0"/>
          <w:divBdr>
            <w:top w:val="none" w:sz="0" w:space="0" w:color="auto"/>
            <w:left w:val="none" w:sz="0" w:space="0" w:color="auto"/>
            <w:bottom w:val="none" w:sz="0" w:space="0" w:color="auto"/>
            <w:right w:val="none" w:sz="0" w:space="0" w:color="auto"/>
          </w:divBdr>
          <w:divsChild>
            <w:div w:id="432937916">
              <w:marLeft w:val="0"/>
              <w:marRight w:val="0"/>
              <w:marTop w:val="0"/>
              <w:marBottom w:val="0"/>
              <w:divBdr>
                <w:top w:val="none" w:sz="0" w:space="0" w:color="auto"/>
                <w:left w:val="none" w:sz="0" w:space="0" w:color="auto"/>
                <w:bottom w:val="none" w:sz="0" w:space="0" w:color="auto"/>
                <w:right w:val="none" w:sz="0" w:space="0" w:color="auto"/>
              </w:divBdr>
              <w:divsChild>
                <w:div w:id="5093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31466">
      <w:bodyDiv w:val="1"/>
      <w:marLeft w:val="0"/>
      <w:marRight w:val="0"/>
      <w:marTop w:val="0"/>
      <w:marBottom w:val="0"/>
      <w:divBdr>
        <w:top w:val="none" w:sz="0" w:space="0" w:color="auto"/>
        <w:left w:val="none" w:sz="0" w:space="0" w:color="auto"/>
        <w:bottom w:val="none" w:sz="0" w:space="0" w:color="auto"/>
        <w:right w:val="none" w:sz="0" w:space="0" w:color="auto"/>
      </w:divBdr>
    </w:div>
    <w:div w:id="324430769">
      <w:bodyDiv w:val="1"/>
      <w:marLeft w:val="0"/>
      <w:marRight w:val="0"/>
      <w:marTop w:val="0"/>
      <w:marBottom w:val="0"/>
      <w:divBdr>
        <w:top w:val="none" w:sz="0" w:space="0" w:color="auto"/>
        <w:left w:val="none" w:sz="0" w:space="0" w:color="auto"/>
        <w:bottom w:val="none" w:sz="0" w:space="0" w:color="auto"/>
        <w:right w:val="none" w:sz="0" w:space="0" w:color="auto"/>
      </w:divBdr>
    </w:div>
    <w:div w:id="332726888">
      <w:bodyDiv w:val="1"/>
      <w:marLeft w:val="0"/>
      <w:marRight w:val="0"/>
      <w:marTop w:val="0"/>
      <w:marBottom w:val="0"/>
      <w:divBdr>
        <w:top w:val="none" w:sz="0" w:space="0" w:color="auto"/>
        <w:left w:val="none" w:sz="0" w:space="0" w:color="auto"/>
        <w:bottom w:val="none" w:sz="0" w:space="0" w:color="auto"/>
        <w:right w:val="none" w:sz="0" w:space="0" w:color="auto"/>
      </w:divBdr>
    </w:div>
    <w:div w:id="433281022">
      <w:bodyDiv w:val="1"/>
      <w:marLeft w:val="0"/>
      <w:marRight w:val="0"/>
      <w:marTop w:val="0"/>
      <w:marBottom w:val="0"/>
      <w:divBdr>
        <w:top w:val="none" w:sz="0" w:space="0" w:color="auto"/>
        <w:left w:val="none" w:sz="0" w:space="0" w:color="auto"/>
        <w:bottom w:val="none" w:sz="0" w:space="0" w:color="auto"/>
        <w:right w:val="none" w:sz="0" w:space="0" w:color="auto"/>
      </w:divBdr>
    </w:div>
    <w:div w:id="466242087">
      <w:bodyDiv w:val="1"/>
      <w:marLeft w:val="0"/>
      <w:marRight w:val="0"/>
      <w:marTop w:val="0"/>
      <w:marBottom w:val="0"/>
      <w:divBdr>
        <w:top w:val="none" w:sz="0" w:space="0" w:color="auto"/>
        <w:left w:val="none" w:sz="0" w:space="0" w:color="auto"/>
        <w:bottom w:val="none" w:sz="0" w:space="0" w:color="auto"/>
        <w:right w:val="none" w:sz="0" w:space="0" w:color="auto"/>
      </w:divBdr>
    </w:div>
    <w:div w:id="470178420">
      <w:bodyDiv w:val="1"/>
      <w:marLeft w:val="0"/>
      <w:marRight w:val="0"/>
      <w:marTop w:val="0"/>
      <w:marBottom w:val="0"/>
      <w:divBdr>
        <w:top w:val="none" w:sz="0" w:space="0" w:color="auto"/>
        <w:left w:val="none" w:sz="0" w:space="0" w:color="auto"/>
        <w:bottom w:val="none" w:sz="0" w:space="0" w:color="auto"/>
        <w:right w:val="none" w:sz="0" w:space="0" w:color="auto"/>
      </w:divBdr>
    </w:div>
    <w:div w:id="480777591">
      <w:bodyDiv w:val="1"/>
      <w:marLeft w:val="0"/>
      <w:marRight w:val="0"/>
      <w:marTop w:val="0"/>
      <w:marBottom w:val="0"/>
      <w:divBdr>
        <w:top w:val="none" w:sz="0" w:space="0" w:color="auto"/>
        <w:left w:val="none" w:sz="0" w:space="0" w:color="auto"/>
        <w:bottom w:val="none" w:sz="0" w:space="0" w:color="auto"/>
        <w:right w:val="none" w:sz="0" w:space="0" w:color="auto"/>
      </w:divBdr>
    </w:div>
    <w:div w:id="488135184">
      <w:bodyDiv w:val="1"/>
      <w:marLeft w:val="0"/>
      <w:marRight w:val="0"/>
      <w:marTop w:val="0"/>
      <w:marBottom w:val="0"/>
      <w:divBdr>
        <w:top w:val="none" w:sz="0" w:space="0" w:color="auto"/>
        <w:left w:val="none" w:sz="0" w:space="0" w:color="auto"/>
        <w:bottom w:val="none" w:sz="0" w:space="0" w:color="auto"/>
        <w:right w:val="none" w:sz="0" w:space="0" w:color="auto"/>
      </w:divBdr>
    </w:div>
    <w:div w:id="503013577">
      <w:bodyDiv w:val="1"/>
      <w:marLeft w:val="0"/>
      <w:marRight w:val="0"/>
      <w:marTop w:val="0"/>
      <w:marBottom w:val="0"/>
      <w:divBdr>
        <w:top w:val="none" w:sz="0" w:space="0" w:color="auto"/>
        <w:left w:val="none" w:sz="0" w:space="0" w:color="auto"/>
        <w:bottom w:val="none" w:sz="0" w:space="0" w:color="auto"/>
        <w:right w:val="none" w:sz="0" w:space="0" w:color="auto"/>
      </w:divBdr>
    </w:div>
    <w:div w:id="505558199">
      <w:bodyDiv w:val="1"/>
      <w:marLeft w:val="0"/>
      <w:marRight w:val="0"/>
      <w:marTop w:val="0"/>
      <w:marBottom w:val="0"/>
      <w:divBdr>
        <w:top w:val="none" w:sz="0" w:space="0" w:color="auto"/>
        <w:left w:val="none" w:sz="0" w:space="0" w:color="auto"/>
        <w:bottom w:val="none" w:sz="0" w:space="0" w:color="auto"/>
        <w:right w:val="none" w:sz="0" w:space="0" w:color="auto"/>
      </w:divBdr>
    </w:div>
    <w:div w:id="518666747">
      <w:bodyDiv w:val="1"/>
      <w:marLeft w:val="0"/>
      <w:marRight w:val="0"/>
      <w:marTop w:val="0"/>
      <w:marBottom w:val="0"/>
      <w:divBdr>
        <w:top w:val="none" w:sz="0" w:space="0" w:color="auto"/>
        <w:left w:val="none" w:sz="0" w:space="0" w:color="auto"/>
        <w:bottom w:val="none" w:sz="0" w:space="0" w:color="auto"/>
        <w:right w:val="none" w:sz="0" w:space="0" w:color="auto"/>
      </w:divBdr>
    </w:div>
    <w:div w:id="524368563">
      <w:bodyDiv w:val="1"/>
      <w:marLeft w:val="0"/>
      <w:marRight w:val="0"/>
      <w:marTop w:val="0"/>
      <w:marBottom w:val="0"/>
      <w:divBdr>
        <w:top w:val="none" w:sz="0" w:space="0" w:color="auto"/>
        <w:left w:val="none" w:sz="0" w:space="0" w:color="auto"/>
        <w:bottom w:val="none" w:sz="0" w:space="0" w:color="auto"/>
        <w:right w:val="none" w:sz="0" w:space="0" w:color="auto"/>
      </w:divBdr>
    </w:div>
    <w:div w:id="533273603">
      <w:bodyDiv w:val="1"/>
      <w:marLeft w:val="0"/>
      <w:marRight w:val="0"/>
      <w:marTop w:val="0"/>
      <w:marBottom w:val="0"/>
      <w:divBdr>
        <w:top w:val="none" w:sz="0" w:space="0" w:color="auto"/>
        <w:left w:val="none" w:sz="0" w:space="0" w:color="auto"/>
        <w:bottom w:val="none" w:sz="0" w:space="0" w:color="auto"/>
        <w:right w:val="none" w:sz="0" w:space="0" w:color="auto"/>
      </w:divBdr>
      <w:divsChild>
        <w:div w:id="64841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019898">
      <w:bodyDiv w:val="1"/>
      <w:marLeft w:val="0"/>
      <w:marRight w:val="0"/>
      <w:marTop w:val="0"/>
      <w:marBottom w:val="0"/>
      <w:divBdr>
        <w:top w:val="none" w:sz="0" w:space="0" w:color="auto"/>
        <w:left w:val="none" w:sz="0" w:space="0" w:color="auto"/>
        <w:bottom w:val="none" w:sz="0" w:space="0" w:color="auto"/>
        <w:right w:val="none" w:sz="0" w:space="0" w:color="auto"/>
      </w:divBdr>
      <w:divsChild>
        <w:div w:id="908463569">
          <w:marLeft w:val="0"/>
          <w:marRight w:val="0"/>
          <w:marTop w:val="0"/>
          <w:marBottom w:val="0"/>
          <w:divBdr>
            <w:top w:val="none" w:sz="0" w:space="0" w:color="auto"/>
            <w:left w:val="none" w:sz="0" w:space="0" w:color="auto"/>
            <w:bottom w:val="none" w:sz="0" w:space="0" w:color="auto"/>
            <w:right w:val="none" w:sz="0" w:space="0" w:color="auto"/>
          </w:divBdr>
          <w:divsChild>
            <w:div w:id="1087388944">
              <w:marLeft w:val="0"/>
              <w:marRight w:val="0"/>
              <w:marTop w:val="0"/>
              <w:marBottom w:val="0"/>
              <w:divBdr>
                <w:top w:val="none" w:sz="0" w:space="0" w:color="auto"/>
                <w:left w:val="none" w:sz="0" w:space="0" w:color="auto"/>
                <w:bottom w:val="none" w:sz="0" w:space="0" w:color="auto"/>
                <w:right w:val="none" w:sz="0" w:space="0" w:color="auto"/>
              </w:divBdr>
              <w:divsChild>
                <w:div w:id="3532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81948">
      <w:bodyDiv w:val="1"/>
      <w:marLeft w:val="0"/>
      <w:marRight w:val="0"/>
      <w:marTop w:val="0"/>
      <w:marBottom w:val="0"/>
      <w:divBdr>
        <w:top w:val="none" w:sz="0" w:space="0" w:color="auto"/>
        <w:left w:val="none" w:sz="0" w:space="0" w:color="auto"/>
        <w:bottom w:val="none" w:sz="0" w:space="0" w:color="auto"/>
        <w:right w:val="none" w:sz="0" w:space="0" w:color="auto"/>
      </w:divBdr>
    </w:div>
    <w:div w:id="609509821">
      <w:bodyDiv w:val="1"/>
      <w:marLeft w:val="0"/>
      <w:marRight w:val="0"/>
      <w:marTop w:val="0"/>
      <w:marBottom w:val="0"/>
      <w:divBdr>
        <w:top w:val="none" w:sz="0" w:space="0" w:color="auto"/>
        <w:left w:val="none" w:sz="0" w:space="0" w:color="auto"/>
        <w:bottom w:val="none" w:sz="0" w:space="0" w:color="auto"/>
        <w:right w:val="none" w:sz="0" w:space="0" w:color="auto"/>
      </w:divBdr>
    </w:div>
    <w:div w:id="670791168">
      <w:bodyDiv w:val="1"/>
      <w:marLeft w:val="0"/>
      <w:marRight w:val="0"/>
      <w:marTop w:val="0"/>
      <w:marBottom w:val="0"/>
      <w:divBdr>
        <w:top w:val="none" w:sz="0" w:space="0" w:color="auto"/>
        <w:left w:val="none" w:sz="0" w:space="0" w:color="auto"/>
        <w:bottom w:val="none" w:sz="0" w:space="0" w:color="auto"/>
        <w:right w:val="none" w:sz="0" w:space="0" w:color="auto"/>
      </w:divBdr>
    </w:div>
    <w:div w:id="724836565">
      <w:bodyDiv w:val="1"/>
      <w:marLeft w:val="0"/>
      <w:marRight w:val="0"/>
      <w:marTop w:val="0"/>
      <w:marBottom w:val="0"/>
      <w:divBdr>
        <w:top w:val="none" w:sz="0" w:space="0" w:color="auto"/>
        <w:left w:val="none" w:sz="0" w:space="0" w:color="auto"/>
        <w:bottom w:val="none" w:sz="0" w:space="0" w:color="auto"/>
        <w:right w:val="none" w:sz="0" w:space="0" w:color="auto"/>
      </w:divBdr>
    </w:div>
    <w:div w:id="777409360">
      <w:bodyDiv w:val="1"/>
      <w:marLeft w:val="0"/>
      <w:marRight w:val="0"/>
      <w:marTop w:val="0"/>
      <w:marBottom w:val="0"/>
      <w:divBdr>
        <w:top w:val="none" w:sz="0" w:space="0" w:color="auto"/>
        <w:left w:val="none" w:sz="0" w:space="0" w:color="auto"/>
        <w:bottom w:val="none" w:sz="0" w:space="0" w:color="auto"/>
        <w:right w:val="none" w:sz="0" w:space="0" w:color="auto"/>
      </w:divBdr>
    </w:div>
    <w:div w:id="786772703">
      <w:bodyDiv w:val="1"/>
      <w:marLeft w:val="0"/>
      <w:marRight w:val="0"/>
      <w:marTop w:val="0"/>
      <w:marBottom w:val="0"/>
      <w:divBdr>
        <w:top w:val="none" w:sz="0" w:space="0" w:color="auto"/>
        <w:left w:val="none" w:sz="0" w:space="0" w:color="auto"/>
        <w:bottom w:val="none" w:sz="0" w:space="0" w:color="auto"/>
        <w:right w:val="none" w:sz="0" w:space="0" w:color="auto"/>
      </w:divBdr>
    </w:div>
    <w:div w:id="815875458">
      <w:bodyDiv w:val="1"/>
      <w:marLeft w:val="0"/>
      <w:marRight w:val="0"/>
      <w:marTop w:val="0"/>
      <w:marBottom w:val="0"/>
      <w:divBdr>
        <w:top w:val="none" w:sz="0" w:space="0" w:color="auto"/>
        <w:left w:val="none" w:sz="0" w:space="0" w:color="auto"/>
        <w:bottom w:val="none" w:sz="0" w:space="0" w:color="auto"/>
        <w:right w:val="none" w:sz="0" w:space="0" w:color="auto"/>
      </w:divBdr>
    </w:div>
    <w:div w:id="823935402">
      <w:bodyDiv w:val="1"/>
      <w:marLeft w:val="0"/>
      <w:marRight w:val="0"/>
      <w:marTop w:val="0"/>
      <w:marBottom w:val="0"/>
      <w:divBdr>
        <w:top w:val="none" w:sz="0" w:space="0" w:color="auto"/>
        <w:left w:val="none" w:sz="0" w:space="0" w:color="auto"/>
        <w:bottom w:val="none" w:sz="0" w:space="0" w:color="auto"/>
        <w:right w:val="none" w:sz="0" w:space="0" w:color="auto"/>
      </w:divBdr>
    </w:div>
    <w:div w:id="845481992">
      <w:bodyDiv w:val="1"/>
      <w:marLeft w:val="0"/>
      <w:marRight w:val="0"/>
      <w:marTop w:val="0"/>
      <w:marBottom w:val="0"/>
      <w:divBdr>
        <w:top w:val="none" w:sz="0" w:space="0" w:color="auto"/>
        <w:left w:val="none" w:sz="0" w:space="0" w:color="auto"/>
        <w:bottom w:val="none" w:sz="0" w:space="0" w:color="auto"/>
        <w:right w:val="none" w:sz="0" w:space="0" w:color="auto"/>
      </w:divBdr>
    </w:div>
    <w:div w:id="902134106">
      <w:bodyDiv w:val="1"/>
      <w:marLeft w:val="0"/>
      <w:marRight w:val="0"/>
      <w:marTop w:val="0"/>
      <w:marBottom w:val="0"/>
      <w:divBdr>
        <w:top w:val="none" w:sz="0" w:space="0" w:color="auto"/>
        <w:left w:val="none" w:sz="0" w:space="0" w:color="auto"/>
        <w:bottom w:val="none" w:sz="0" w:space="0" w:color="auto"/>
        <w:right w:val="none" w:sz="0" w:space="0" w:color="auto"/>
      </w:divBdr>
    </w:div>
    <w:div w:id="979577870">
      <w:bodyDiv w:val="1"/>
      <w:marLeft w:val="0"/>
      <w:marRight w:val="0"/>
      <w:marTop w:val="0"/>
      <w:marBottom w:val="0"/>
      <w:divBdr>
        <w:top w:val="none" w:sz="0" w:space="0" w:color="auto"/>
        <w:left w:val="none" w:sz="0" w:space="0" w:color="auto"/>
        <w:bottom w:val="none" w:sz="0" w:space="0" w:color="auto"/>
        <w:right w:val="none" w:sz="0" w:space="0" w:color="auto"/>
      </w:divBdr>
    </w:div>
    <w:div w:id="990597544">
      <w:bodyDiv w:val="1"/>
      <w:marLeft w:val="0"/>
      <w:marRight w:val="0"/>
      <w:marTop w:val="0"/>
      <w:marBottom w:val="0"/>
      <w:divBdr>
        <w:top w:val="none" w:sz="0" w:space="0" w:color="auto"/>
        <w:left w:val="none" w:sz="0" w:space="0" w:color="auto"/>
        <w:bottom w:val="none" w:sz="0" w:space="0" w:color="auto"/>
        <w:right w:val="none" w:sz="0" w:space="0" w:color="auto"/>
      </w:divBdr>
    </w:div>
    <w:div w:id="1002077449">
      <w:bodyDiv w:val="1"/>
      <w:marLeft w:val="0"/>
      <w:marRight w:val="0"/>
      <w:marTop w:val="0"/>
      <w:marBottom w:val="0"/>
      <w:divBdr>
        <w:top w:val="none" w:sz="0" w:space="0" w:color="auto"/>
        <w:left w:val="none" w:sz="0" w:space="0" w:color="auto"/>
        <w:bottom w:val="none" w:sz="0" w:space="0" w:color="auto"/>
        <w:right w:val="none" w:sz="0" w:space="0" w:color="auto"/>
      </w:divBdr>
    </w:div>
    <w:div w:id="1018775368">
      <w:bodyDiv w:val="1"/>
      <w:marLeft w:val="0"/>
      <w:marRight w:val="0"/>
      <w:marTop w:val="0"/>
      <w:marBottom w:val="0"/>
      <w:divBdr>
        <w:top w:val="none" w:sz="0" w:space="0" w:color="auto"/>
        <w:left w:val="none" w:sz="0" w:space="0" w:color="auto"/>
        <w:bottom w:val="none" w:sz="0" w:space="0" w:color="auto"/>
        <w:right w:val="none" w:sz="0" w:space="0" w:color="auto"/>
      </w:divBdr>
    </w:div>
    <w:div w:id="1036585102">
      <w:bodyDiv w:val="1"/>
      <w:marLeft w:val="0"/>
      <w:marRight w:val="0"/>
      <w:marTop w:val="0"/>
      <w:marBottom w:val="0"/>
      <w:divBdr>
        <w:top w:val="none" w:sz="0" w:space="0" w:color="auto"/>
        <w:left w:val="none" w:sz="0" w:space="0" w:color="auto"/>
        <w:bottom w:val="none" w:sz="0" w:space="0" w:color="auto"/>
        <w:right w:val="none" w:sz="0" w:space="0" w:color="auto"/>
      </w:divBdr>
    </w:div>
    <w:div w:id="1056441021">
      <w:bodyDiv w:val="1"/>
      <w:marLeft w:val="0"/>
      <w:marRight w:val="0"/>
      <w:marTop w:val="0"/>
      <w:marBottom w:val="0"/>
      <w:divBdr>
        <w:top w:val="none" w:sz="0" w:space="0" w:color="auto"/>
        <w:left w:val="none" w:sz="0" w:space="0" w:color="auto"/>
        <w:bottom w:val="none" w:sz="0" w:space="0" w:color="auto"/>
        <w:right w:val="none" w:sz="0" w:space="0" w:color="auto"/>
      </w:divBdr>
    </w:div>
    <w:div w:id="1093621868">
      <w:bodyDiv w:val="1"/>
      <w:marLeft w:val="0"/>
      <w:marRight w:val="0"/>
      <w:marTop w:val="0"/>
      <w:marBottom w:val="0"/>
      <w:divBdr>
        <w:top w:val="none" w:sz="0" w:space="0" w:color="auto"/>
        <w:left w:val="none" w:sz="0" w:space="0" w:color="auto"/>
        <w:bottom w:val="none" w:sz="0" w:space="0" w:color="auto"/>
        <w:right w:val="none" w:sz="0" w:space="0" w:color="auto"/>
      </w:divBdr>
    </w:div>
    <w:div w:id="1102532562">
      <w:bodyDiv w:val="1"/>
      <w:marLeft w:val="0"/>
      <w:marRight w:val="0"/>
      <w:marTop w:val="0"/>
      <w:marBottom w:val="0"/>
      <w:divBdr>
        <w:top w:val="none" w:sz="0" w:space="0" w:color="auto"/>
        <w:left w:val="none" w:sz="0" w:space="0" w:color="auto"/>
        <w:bottom w:val="none" w:sz="0" w:space="0" w:color="auto"/>
        <w:right w:val="none" w:sz="0" w:space="0" w:color="auto"/>
      </w:divBdr>
    </w:div>
    <w:div w:id="1131557082">
      <w:bodyDiv w:val="1"/>
      <w:marLeft w:val="0"/>
      <w:marRight w:val="0"/>
      <w:marTop w:val="0"/>
      <w:marBottom w:val="0"/>
      <w:divBdr>
        <w:top w:val="none" w:sz="0" w:space="0" w:color="auto"/>
        <w:left w:val="none" w:sz="0" w:space="0" w:color="auto"/>
        <w:bottom w:val="none" w:sz="0" w:space="0" w:color="auto"/>
        <w:right w:val="none" w:sz="0" w:space="0" w:color="auto"/>
      </w:divBdr>
    </w:div>
    <w:div w:id="1148398066">
      <w:bodyDiv w:val="1"/>
      <w:marLeft w:val="0"/>
      <w:marRight w:val="0"/>
      <w:marTop w:val="0"/>
      <w:marBottom w:val="0"/>
      <w:divBdr>
        <w:top w:val="none" w:sz="0" w:space="0" w:color="auto"/>
        <w:left w:val="none" w:sz="0" w:space="0" w:color="auto"/>
        <w:bottom w:val="none" w:sz="0" w:space="0" w:color="auto"/>
        <w:right w:val="none" w:sz="0" w:space="0" w:color="auto"/>
      </w:divBdr>
    </w:div>
    <w:div w:id="1194074336">
      <w:bodyDiv w:val="1"/>
      <w:marLeft w:val="0"/>
      <w:marRight w:val="0"/>
      <w:marTop w:val="0"/>
      <w:marBottom w:val="0"/>
      <w:divBdr>
        <w:top w:val="none" w:sz="0" w:space="0" w:color="auto"/>
        <w:left w:val="none" w:sz="0" w:space="0" w:color="auto"/>
        <w:bottom w:val="none" w:sz="0" w:space="0" w:color="auto"/>
        <w:right w:val="none" w:sz="0" w:space="0" w:color="auto"/>
      </w:divBdr>
    </w:div>
    <w:div w:id="1201479759">
      <w:bodyDiv w:val="1"/>
      <w:marLeft w:val="0"/>
      <w:marRight w:val="0"/>
      <w:marTop w:val="0"/>
      <w:marBottom w:val="0"/>
      <w:divBdr>
        <w:top w:val="none" w:sz="0" w:space="0" w:color="auto"/>
        <w:left w:val="none" w:sz="0" w:space="0" w:color="auto"/>
        <w:bottom w:val="none" w:sz="0" w:space="0" w:color="auto"/>
        <w:right w:val="none" w:sz="0" w:space="0" w:color="auto"/>
      </w:divBdr>
    </w:div>
    <w:div w:id="1231228097">
      <w:bodyDiv w:val="1"/>
      <w:marLeft w:val="0"/>
      <w:marRight w:val="0"/>
      <w:marTop w:val="0"/>
      <w:marBottom w:val="0"/>
      <w:divBdr>
        <w:top w:val="none" w:sz="0" w:space="0" w:color="auto"/>
        <w:left w:val="none" w:sz="0" w:space="0" w:color="auto"/>
        <w:bottom w:val="none" w:sz="0" w:space="0" w:color="auto"/>
        <w:right w:val="none" w:sz="0" w:space="0" w:color="auto"/>
      </w:divBdr>
    </w:div>
    <w:div w:id="1288508050">
      <w:bodyDiv w:val="1"/>
      <w:marLeft w:val="0"/>
      <w:marRight w:val="0"/>
      <w:marTop w:val="0"/>
      <w:marBottom w:val="0"/>
      <w:divBdr>
        <w:top w:val="none" w:sz="0" w:space="0" w:color="auto"/>
        <w:left w:val="none" w:sz="0" w:space="0" w:color="auto"/>
        <w:bottom w:val="none" w:sz="0" w:space="0" w:color="auto"/>
        <w:right w:val="none" w:sz="0" w:space="0" w:color="auto"/>
      </w:divBdr>
    </w:div>
    <w:div w:id="1310790141">
      <w:bodyDiv w:val="1"/>
      <w:marLeft w:val="0"/>
      <w:marRight w:val="0"/>
      <w:marTop w:val="0"/>
      <w:marBottom w:val="0"/>
      <w:divBdr>
        <w:top w:val="none" w:sz="0" w:space="0" w:color="auto"/>
        <w:left w:val="none" w:sz="0" w:space="0" w:color="auto"/>
        <w:bottom w:val="none" w:sz="0" w:space="0" w:color="auto"/>
        <w:right w:val="none" w:sz="0" w:space="0" w:color="auto"/>
      </w:divBdr>
    </w:div>
    <w:div w:id="1370644979">
      <w:bodyDiv w:val="1"/>
      <w:marLeft w:val="0"/>
      <w:marRight w:val="0"/>
      <w:marTop w:val="0"/>
      <w:marBottom w:val="0"/>
      <w:divBdr>
        <w:top w:val="none" w:sz="0" w:space="0" w:color="auto"/>
        <w:left w:val="none" w:sz="0" w:space="0" w:color="auto"/>
        <w:bottom w:val="none" w:sz="0" w:space="0" w:color="auto"/>
        <w:right w:val="none" w:sz="0" w:space="0" w:color="auto"/>
      </w:divBdr>
    </w:div>
    <w:div w:id="1377509823">
      <w:bodyDiv w:val="1"/>
      <w:marLeft w:val="0"/>
      <w:marRight w:val="0"/>
      <w:marTop w:val="0"/>
      <w:marBottom w:val="0"/>
      <w:divBdr>
        <w:top w:val="none" w:sz="0" w:space="0" w:color="auto"/>
        <w:left w:val="none" w:sz="0" w:space="0" w:color="auto"/>
        <w:bottom w:val="none" w:sz="0" w:space="0" w:color="auto"/>
        <w:right w:val="none" w:sz="0" w:space="0" w:color="auto"/>
      </w:divBdr>
    </w:div>
    <w:div w:id="1399939140">
      <w:bodyDiv w:val="1"/>
      <w:marLeft w:val="0"/>
      <w:marRight w:val="0"/>
      <w:marTop w:val="0"/>
      <w:marBottom w:val="0"/>
      <w:divBdr>
        <w:top w:val="none" w:sz="0" w:space="0" w:color="auto"/>
        <w:left w:val="none" w:sz="0" w:space="0" w:color="auto"/>
        <w:bottom w:val="none" w:sz="0" w:space="0" w:color="auto"/>
        <w:right w:val="none" w:sz="0" w:space="0" w:color="auto"/>
      </w:divBdr>
    </w:div>
    <w:div w:id="1454250927">
      <w:bodyDiv w:val="1"/>
      <w:marLeft w:val="0"/>
      <w:marRight w:val="0"/>
      <w:marTop w:val="0"/>
      <w:marBottom w:val="0"/>
      <w:divBdr>
        <w:top w:val="none" w:sz="0" w:space="0" w:color="auto"/>
        <w:left w:val="none" w:sz="0" w:space="0" w:color="auto"/>
        <w:bottom w:val="none" w:sz="0" w:space="0" w:color="auto"/>
        <w:right w:val="none" w:sz="0" w:space="0" w:color="auto"/>
      </w:divBdr>
      <w:divsChild>
        <w:div w:id="1964848084">
          <w:marLeft w:val="0"/>
          <w:marRight w:val="0"/>
          <w:marTop w:val="0"/>
          <w:marBottom w:val="0"/>
          <w:divBdr>
            <w:top w:val="none" w:sz="0" w:space="0" w:color="auto"/>
            <w:left w:val="none" w:sz="0" w:space="0" w:color="auto"/>
            <w:bottom w:val="none" w:sz="0" w:space="0" w:color="auto"/>
            <w:right w:val="none" w:sz="0" w:space="0" w:color="auto"/>
          </w:divBdr>
          <w:divsChild>
            <w:div w:id="624894925">
              <w:marLeft w:val="0"/>
              <w:marRight w:val="0"/>
              <w:marTop w:val="0"/>
              <w:marBottom w:val="0"/>
              <w:divBdr>
                <w:top w:val="none" w:sz="0" w:space="0" w:color="auto"/>
                <w:left w:val="none" w:sz="0" w:space="0" w:color="auto"/>
                <w:bottom w:val="none" w:sz="0" w:space="0" w:color="auto"/>
                <w:right w:val="none" w:sz="0" w:space="0" w:color="auto"/>
              </w:divBdr>
              <w:divsChild>
                <w:div w:id="160957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21266">
      <w:bodyDiv w:val="1"/>
      <w:marLeft w:val="0"/>
      <w:marRight w:val="0"/>
      <w:marTop w:val="0"/>
      <w:marBottom w:val="0"/>
      <w:divBdr>
        <w:top w:val="none" w:sz="0" w:space="0" w:color="auto"/>
        <w:left w:val="none" w:sz="0" w:space="0" w:color="auto"/>
        <w:bottom w:val="none" w:sz="0" w:space="0" w:color="auto"/>
        <w:right w:val="none" w:sz="0" w:space="0" w:color="auto"/>
      </w:divBdr>
    </w:div>
    <w:div w:id="1502699045">
      <w:bodyDiv w:val="1"/>
      <w:marLeft w:val="0"/>
      <w:marRight w:val="0"/>
      <w:marTop w:val="0"/>
      <w:marBottom w:val="0"/>
      <w:divBdr>
        <w:top w:val="none" w:sz="0" w:space="0" w:color="auto"/>
        <w:left w:val="none" w:sz="0" w:space="0" w:color="auto"/>
        <w:bottom w:val="none" w:sz="0" w:space="0" w:color="auto"/>
        <w:right w:val="none" w:sz="0" w:space="0" w:color="auto"/>
      </w:divBdr>
    </w:div>
    <w:div w:id="1525091572">
      <w:bodyDiv w:val="1"/>
      <w:marLeft w:val="0"/>
      <w:marRight w:val="0"/>
      <w:marTop w:val="0"/>
      <w:marBottom w:val="0"/>
      <w:divBdr>
        <w:top w:val="none" w:sz="0" w:space="0" w:color="auto"/>
        <w:left w:val="none" w:sz="0" w:space="0" w:color="auto"/>
        <w:bottom w:val="none" w:sz="0" w:space="0" w:color="auto"/>
        <w:right w:val="none" w:sz="0" w:space="0" w:color="auto"/>
      </w:divBdr>
    </w:div>
    <w:div w:id="1530799643">
      <w:bodyDiv w:val="1"/>
      <w:marLeft w:val="0"/>
      <w:marRight w:val="0"/>
      <w:marTop w:val="0"/>
      <w:marBottom w:val="0"/>
      <w:divBdr>
        <w:top w:val="none" w:sz="0" w:space="0" w:color="auto"/>
        <w:left w:val="none" w:sz="0" w:space="0" w:color="auto"/>
        <w:bottom w:val="none" w:sz="0" w:space="0" w:color="auto"/>
        <w:right w:val="none" w:sz="0" w:space="0" w:color="auto"/>
      </w:divBdr>
    </w:div>
    <w:div w:id="1534416478">
      <w:bodyDiv w:val="1"/>
      <w:marLeft w:val="0"/>
      <w:marRight w:val="0"/>
      <w:marTop w:val="0"/>
      <w:marBottom w:val="0"/>
      <w:divBdr>
        <w:top w:val="none" w:sz="0" w:space="0" w:color="auto"/>
        <w:left w:val="none" w:sz="0" w:space="0" w:color="auto"/>
        <w:bottom w:val="none" w:sz="0" w:space="0" w:color="auto"/>
        <w:right w:val="none" w:sz="0" w:space="0" w:color="auto"/>
      </w:divBdr>
    </w:div>
    <w:div w:id="1551376354">
      <w:bodyDiv w:val="1"/>
      <w:marLeft w:val="0"/>
      <w:marRight w:val="0"/>
      <w:marTop w:val="0"/>
      <w:marBottom w:val="0"/>
      <w:divBdr>
        <w:top w:val="none" w:sz="0" w:space="0" w:color="auto"/>
        <w:left w:val="none" w:sz="0" w:space="0" w:color="auto"/>
        <w:bottom w:val="none" w:sz="0" w:space="0" w:color="auto"/>
        <w:right w:val="none" w:sz="0" w:space="0" w:color="auto"/>
      </w:divBdr>
    </w:div>
    <w:div w:id="1605384778">
      <w:bodyDiv w:val="1"/>
      <w:marLeft w:val="0"/>
      <w:marRight w:val="0"/>
      <w:marTop w:val="0"/>
      <w:marBottom w:val="0"/>
      <w:divBdr>
        <w:top w:val="none" w:sz="0" w:space="0" w:color="auto"/>
        <w:left w:val="none" w:sz="0" w:space="0" w:color="auto"/>
        <w:bottom w:val="none" w:sz="0" w:space="0" w:color="auto"/>
        <w:right w:val="none" w:sz="0" w:space="0" w:color="auto"/>
      </w:divBdr>
    </w:div>
    <w:div w:id="1627203409">
      <w:bodyDiv w:val="1"/>
      <w:marLeft w:val="0"/>
      <w:marRight w:val="0"/>
      <w:marTop w:val="0"/>
      <w:marBottom w:val="0"/>
      <w:divBdr>
        <w:top w:val="none" w:sz="0" w:space="0" w:color="auto"/>
        <w:left w:val="none" w:sz="0" w:space="0" w:color="auto"/>
        <w:bottom w:val="none" w:sz="0" w:space="0" w:color="auto"/>
        <w:right w:val="none" w:sz="0" w:space="0" w:color="auto"/>
      </w:divBdr>
    </w:div>
    <w:div w:id="1627463849">
      <w:bodyDiv w:val="1"/>
      <w:marLeft w:val="0"/>
      <w:marRight w:val="0"/>
      <w:marTop w:val="0"/>
      <w:marBottom w:val="0"/>
      <w:divBdr>
        <w:top w:val="none" w:sz="0" w:space="0" w:color="auto"/>
        <w:left w:val="none" w:sz="0" w:space="0" w:color="auto"/>
        <w:bottom w:val="none" w:sz="0" w:space="0" w:color="auto"/>
        <w:right w:val="none" w:sz="0" w:space="0" w:color="auto"/>
      </w:divBdr>
    </w:div>
    <w:div w:id="1634022265">
      <w:bodyDiv w:val="1"/>
      <w:marLeft w:val="0"/>
      <w:marRight w:val="0"/>
      <w:marTop w:val="0"/>
      <w:marBottom w:val="0"/>
      <w:divBdr>
        <w:top w:val="none" w:sz="0" w:space="0" w:color="auto"/>
        <w:left w:val="none" w:sz="0" w:space="0" w:color="auto"/>
        <w:bottom w:val="none" w:sz="0" w:space="0" w:color="auto"/>
        <w:right w:val="none" w:sz="0" w:space="0" w:color="auto"/>
      </w:divBdr>
    </w:div>
    <w:div w:id="1640764463">
      <w:bodyDiv w:val="1"/>
      <w:marLeft w:val="0"/>
      <w:marRight w:val="0"/>
      <w:marTop w:val="0"/>
      <w:marBottom w:val="0"/>
      <w:divBdr>
        <w:top w:val="none" w:sz="0" w:space="0" w:color="auto"/>
        <w:left w:val="none" w:sz="0" w:space="0" w:color="auto"/>
        <w:bottom w:val="none" w:sz="0" w:space="0" w:color="auto"/>
        <w:right w:val="none" w:sz="0" w:space="0" w:color="auto"/>
      </w:divBdr>
    </w:div>
    <w:div w:id="1642349961">
      <w:bodyDiv w:val="1"/>
      <w:marLeft w:val="0"/>
      <w:marRight w:val="0"/>
      <w:marTop w:val="0"/>
      <w:marBottom w:val="0"/>
      <w:divBdr>
        <w:top w:val="none" w:sz="0" w:space="0" w:color="auto"/>
        <w:left w:val="none" w:sz="0" w:space="0" w:color="auto"/>
        <w:bottom w:val="none" w:sz="0" w:space="0" w:color="auto"/>
        <w:right w:val="none" w:sz="0" w:space="0" w:color="auto"/>
      </w:divBdr>
    </w:div>
    <w:div w:id="1674991815">
      <w:bodyDiv w:val="1"/>
      <w:marLeft w:val="0"/>
      <w:marRight w:val="0"/>
      <w:marTop w:val="0"/>
      <w:marBottom w:val="0"/>
      <w:divBdr>
        <w:top w:val="none" w:sz="0" w:space="0" w:color="auto"/>
        <w:left w:val="none" w:sz="0" w:space="0" w:color="auto"/>
        <w:bottom w:val="none" w:sz="0" w:space="0" w:color="auto"/>
        <w:right w:val="none" w:sz="0" w:space="0" w:color="auto"/>
      </w:divBdr>
    </w:div>
    <w:div w:id="1709455012">
      <w:bodyDiv w:val="1"/>
      <w:marLeft w:val="0"/>
      <w:marRight w:val="0"/>
      <w:marTop w:val="0"/>
      <w:marBottom w:val="0"/>
      <w:divBdr>
        <w:top w:val="none" w:sz="0" w:space="0" w:color="auto"/>
        <w:left w:val="none" w:sz="0" w:space="0" w:color="auto"/>
        <w:bottom w:val="none" w:sz="0" w:space="0" w:color="auto"/>
        <w:right w:val="none" w:sz="0" w:space="0" w:color="auto"/>
      </w:divBdr>
    </w:div>
    <w:div w:id="1712074349">
      <w:bodyDiv w:val="1"/>
      <w:marLeft w:val="0"/>
      <w:marRight w:val="0"/>
      <w:marTop w:val="0"/>
      <w:marBottom w:val="0"/>
      <w:divBdr>
        <w:top w:val="none" w:sz="0" w:space="0" w:color="auto"/>
        <w:left w:val="none" w:sz="0" w:space="0" w:color="auto"/>
        <w:bottom w:val="none" w:sz="0" w:space="0" w:color="auto"/>
        <w:right w:val="none" w:sz="0" w:space="0" w:color="auto"/>
      </w:divBdr>
    </w:div>
    <w:div w:id="1720086369">
      <w:bodyDiv w:val="1"/>
      <w:marLeft w:val="0"/>
      <w:marRight w:val="0"/>
      <w:marTop w:val="0"/>
      <w:marBottom w:val="0"/>
      <w:divBdr>
        <w:top w:val="none" w:sz="0" w:space="0" w:color="auto"/>
        <w:left w:val="none" w:sz="0" w:space="0" w:color="auto"/>
        <w:bottom w:val="none" w:sz="0" w:space="0" w:color="auto"/>
        <w:right w:val="none" w:sz="0" w:space="0" w:color="auto"/>
      </w:divBdr>
    </w:div>
    <w:div w:id="1761365105">
      <w:bodyDiv w:val="1"/>
      <w:marLeft w:val="0"/>
      <w:marRight w:val="0"/>
      <w:marTop w:val="0"/>
      <w:marBottom w:val="0"/>
      <w:divBdr>
        <w:top w:val="none" w:sz="0" w:space="0" w:color="auto"/>
        <w:left w:val="none" w:sz="0" w:space="0" w:color="auto"/>
        <w:bottom w:val="none" w:sz="0" w:space="0" w:color="auto"/>
        <w:right w:val="none" w:sz="0" w:space="0" w:color="auto"/>
      </w:divBdr>
      <w:divsChild>
        <w:div w:id="1877424354">
          <w:marLeft w:val="0"/>
          <w:marRight w:val="0"/>
          <w:marTop w:val="0"/>
          <w:marBottom w:val="0"/>
          <w:divBdr>
            <w:top w:val="none" w:sz="0" w:space="0" w:color="auto"/>
            <w:left w:val="none" w:sz="0" w:space="0" w:color="auto"/>
            <w:bottom w:val="none" w:sz="0" w:space="0" w:color="auto"/>
            <w:right w:val="none" w:sz="0" w:space="0" w:color="auto"/>
          </w:divBdr>
        </w:div>
        <w:div w:id="1328827400">
          <w:marLeft w:val="0"/>
          <w:marRight w:val="0"/>
          <w:marTop w:val="0"/>
          <w:marBottom w:val="0"/>
          <w:divBdr>
            <w:top w:val="none" w:sz="0" w:space="0" w:color="auto"/>
            <w:left w:val="none" w:sz="0" w:space="0" w:color="auto"/>
            <w:bottom w:val="none" w:sz="0" w:space="0" w:color="auto"/>
            <w:right w:val="none" w:sz="0" w:space="0" w:color="auto"/>
          </w:divBdr>
        </w:div>
        <w:div w:id="7224023">
          <w:marLeft w:val="0"/>
          <w:marRight w:val="0"/>
          <w:marTop w:val="0"/>
          <w:marBottom w:val="0"/>
          <w:divBdr>
            <w:top w:val="none" w:sz="0" w:space="0" w:color="auto"/>
            <w:left w:val="none" w:sz="0" w:space="0" w:color="auto"/>
            <w:bottom w:val="none" w:sz="0" w:space="0" w:color="auto"/>
            <w:right w:val="none" w:sz="0" w:space="0" w:color="auto"/>
          </w:divBdr>
        </w:div>
      </w:divsChild>
    </w:div>
    <w:div w:id="1763600012">
      <w:bodyDiv w:val="1"/>
      <w:marLeft w:val="0"/>
      <w:marRight w:val="0"/>
      <w:marTop w:val="0"/>
      <w:marBottom w:val="0"/>
      <w:divBdr>
        <w:top w:val="none" w:sz="0" w:space="0" w:color="auto"/>
        <w:left w:val="none" w:sz="0" w:space="0" w:color="auto"/>
        <w:bottom w:val="none" w:sz="0" w:space="0" w:color="auto"/>
        <w:right w:val="none" w:sz="0" w:space="0" w:color="auto"/>
      </w:divBdr>
    </w:div>
    <w:div w:id="1788574500">
      <w:bodyDiv w:val="1"/>
      <w:marLeft w:val="0"/>
      <w:marRight w:val="0"/>
      <w:marTop w:val="0"/>
      <w:marBottom w:val="0"/>
      <w:divBdr>
        <w:top w:val="none" w:sz="0" w:space="0" w:color="auto"/>
        <w:left w:val="none" w:sz="0" w:space="0" w:color="auto"/>
        <w:bottom w:val="none" w:sz="0" w:space="0" w:color="auto"/>
        <w:right w:val="none" w:sz="0" w:space="0" w:color="auto"/>
      </w:divBdr>
    </w:div>
    <w:div w:id="1796020891">
      <w:bodyDiv w:val="1"/>
      <w:marLeft w:val="0"/>
      <w:marRight w:val="0"/>
      <w:marTop w:val="0"/>
      <w:marBottom w:val="0"/>
      <w:divBdr>
        <w:top w:val="none" w:sz="0" w:space="0" w:color="auto"/>
        <w:left w:val="none" w:sz="0" w:space="0" w:color="auto"/>
        <w:bottom w:val="none" w:sz="0" w:space="0" w:color="auto"/>
        <w:right w:val="none" w:sz="0" w:space="0" w:color="auto"/>
      </w:divBdr>
    </w:div>
    <w:div w:id="1801652528">
      <w:bodyDiv w:val="1"/>
      <w:marLeft w:val="0"/>
      <w:marRight w:val="0"/>
      <w:marTop w:val="0"/>
      <w:marBottom w:val="0"/>
      <w:divBdr>
        <w:top w:val="none" w:sz="0" w:space="0" w:color="auto"/>
        <w:left w:val="none" w:sz="0" w:space="0" w:color="auto"/>
        <w:bottom w:val="none" w:sz="0" w:space="0" w:color="auto"/>
        <w:right w:val="none" w:sz="0" w:space="0" w:color="auto"/>
      </w:divBdr>
    </w:div>
    <w:div w:id="1818835240">
      <w:bodyDiv w:val="1"/>
      <w:marLeft w:val="0"/>
      <w:marRight w:val="0"/>
      <w:marTop w:val="0"/>
      <w:marBottom w:val="0"/>
      <w:divBdr>
        <w:top w:val="none" w:sz="0" w:space="0" w:color="auto"/>
        <w:left w:val="none" w:sz="0" w:space="0" w:color="auto"/>
        <w:bottom w:val="none" w:sz="0" w:space="0" w:color="auto"/>
        <w:right w:val="none" w:sz="0" w:space="0" w:color="auto"/>
      </w:divBdr>
    </w:div>
    <w:div w:id="1841580139">
      <w:bodyDiv w:val="1"/>
      <w:marLeft w:val="0"/>
      <w:marRight w:val="0"/>
      <w:marTop w:val="0"/>
      <w:marBottom w:val="0"/>
      <w:divBdr>
        <w:top w:val="none" w:sz="0" w:space="0" w:color="auto"/>
        <w:left w:val="none" w:sz="0" w:space="0" w:color="auto"/>
        <w:bottom w:val="none" w:sz="0" w:space="0" w:color="auto"/>
        <w:right w:val="none" w:sz="0" w:space="0" w:color="auto"/>
      </w:divBdr>
    </w:div>
    <w:div w:id="1859856157">
      <w:bodyDiv w:val="1"/>
      <w:marLeft w:val="0"/>
      <w:marRight w:val="0"/>
      <w:marTop w:val="0"/>
      <w:marBottom w:val="0"/>
      <w:divBdr>
        <w:top w:val="none" w:sz="0" w:space="0" w:color="auto"/>
        <w:left w:val="none" w:sz="0" w:space="0" w:color="auto"/>
        <w:bottom w:val="none" w:sz="0" w:space="0" w:color="auto"/>
        <w:right w:val="none" w:sz="0" w:space="0" w:color="auto"/>
      </w:divBdr>
    </w:div>
    <w:div w:id="1891112326">
      <w:bodyDiv w:val="1"/>
      <w:marLeft w:val="0"/>
      <w:marRight w:val="0"/>
      <w:marTop w:val="0"/>
      <w:marBottom w:val="0"/>
      <w:divBdr>
        <w:top w:val="none" w:sz="0" w:space="0" w:color="auto"/>
        <w:left w:val="none" w:sz="0" w:space="0" w:color="auto"/>
        <w:bottom w:val="none" w:sz="0" w:space="0" w:color="auto"/>
        <w:right w:val="none" w:sz="0" w:space="0" w:color="auto"/>
      </w:divBdr>
      <w:divsChild>
        <w:div w:id="1998223058">
          <w:marLeft w:val="0"/>
          <w:marRight w:val="0"/>
          <w:marTop w:val="0"/>
          <w:marBottom w:val="0"/>
          <w:divBdr>
            <w:top w:val="none" w:sz="0" w:space="0" w:color="auto"/>
            <w:left w:val="none" w:sz="0" w:space="0" w:color="auto"/>
            <w:bottom w:val="none" w:sz="0" w:space="0" w:color="auto"/>
            <w:right w:val="none" w:sz="0" w:space="0" w:color="auto"/>
          </w:divBdr>
          <w:divsChild>
            <w:div w:id="1962372871">
              <w:marLeft w:val="0"/>
              <w:marRight w:val="0"/>
              <w:marTop w:val="0"/>
              <w:marBottom w:val="0"/>
              <w:divBdr>
                <w:top w:val="none" w:sz="0" w:space="0" w:color="auto"/>
                <w:left w:val="none" w:sz="0" w:space="0" w:color="auto"/>
                <w:bottom w:val="none" w:sz="0" w:space="0" w:color="auto"/>
                <w:right w:val="none" w:sz="0" w:space="0" w:color="auto"/>
              </w:divBdr>
              <w:divsChild>
                <w:div w:id="185927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85818">
      <w:bodyDiv w:val="1"/>
      <w:marLeft w:val="0"/>
      <w:marRight w:val="0"/>
      <w:marTop w:val="0"/>
      <w:marBottom w:val="0"/>
      <w:divBdr>
        <w:top w:val="none" w:sz="0" w:space="0" w:color="auto"/>
        <w:left w:val="none" w:sz="0" w:space="0" w:color="auto"/>
        <w:bottom w:val="none" w:sz="0" w:space="0" w:color="auto"/>
        <w:right w:val="none" w:sz="0" w:space="0" w:color="auto"/>
      </w:divBdr>
    </w:div>
    <w:div w:id="1962608715">
      <w:bodyDiv w:val="1"/>
      <w:marLeft w:val="0"/>
      <w:marRight w:val="0"/>
      <w:marTop w:val="0"/>
      <w:marBottom w:val="0"/>
      <w:divBdr>
        <w:top w:val="none" w:sz="0" w:space="0" w:color="auto"/>
        <w:left w:val="none" w:sz="0" w:space="0" w:color="auto"/>
        <w:bottom w:val="none" w:sz="0" w:space="0" w:color="auto"/>
        <w:right w:val="none" w:sz="0" w:space="0" w:color="auto"/>
      </w:divBdr>
    </w:div>
    <w:div w:id="2016688802">
      <w:bodyDiv w:val="1"/>
      <w:marLeft w:val="0"/>
      <w:marRight w:val="0"/>
      <w:marTop w:val="0"/>
      <w:marBottom w:val="0"/>
      <w:divBdr>
        <w:top w:val="none" w:sz="0" w:space="0" w:color="auto"/>
        <w:left w:val="none" w:sz="0" w:space="0" w:color="auto"/>
        <w:bottom w:val="none" w:sz="0" w:space="0" w:color="auto"/>
        <w:right w:val="none" w:sz="0" w:space="0" w:color="auto"/>
      </w:divBdr>
    </w:div>
    <w:div w:id="2039423953">
      <w:bodyDiv w:val="1"/>
      <w:marLeft w:val="0"/>
      <w:marRight w:val="0"/>
      <w:marTop w:val="0"/>
      <w:marBottom w:val="0"/>
      <w:divBdr>
        <w:top w:val="none" w:sz="0" w:space="0" w:color="auto"/>
        <w:left w:val="none" w:sz="0" w:space="0" w:color="auto"/>
        <w:bottom w:val="none" w:sz="0" w:space="0" w:color="auto"/>
        <w:right w:val="none" w:sz="0" w:space="0" w:color="auto"/>
      </w:divBdr>
    </w:div>
    <w:div w:id="2103866868">
      <w:bodyDiv w:val="1"/>
      <w:marLeft w:val="0"/>
      <w:marRight w:val="0"/>
      <w:marTop w:val="0"/>
      <w:marBottom w:val="0"/>
      <w:divBdr>
        <w:top w:val="none" w:sz="0" w:space="0" w:color="auto"/>
        <w:left w:val="none" w:sz="0" w:space="0" w:color="auto"/>
        <w:bottom w:val="none" w:sz="0" w:space="0" w:color="auto"/>
        <w:right w:val="none" w:sz="0" w:space="0" w:color="auto"/>
      </w:divBdr>
    </w:div>
    <w:div w:id="2112045075">
      <w:bodyDiv w:val="1"/>
      <w:marLeft w:val="0"/>
      <w:marRight w:val="0"/>
      <w:marTop w:val="0"/>
      <w:marBottom w:val="0"/>
      <w:divBdr>
        <w:top w:val="none" w:sz="0" w:space="0" w:color="auto"/>
        <w:left w:val="none" w:sz="0" w:space="0" w:color="auto"/>
        <w:bottom w:val="none" w:sz="0" w:space="0" w:color="auto"/>
        <w:right w:val="none" w:sz="0" w:space="0" w:color="auto"/>
      </w:divBdr>
      <w:divsChild>
        <w:div w:id="1562058467">
          <w:marLeft w:val="0"/>
          <w:marRight w:val="0"/>
          <w:marTop w:val="0"/>
          <w:marBottom w:val="0"/>
          <w:divBdr>
            <w:top w:val="none" w:sz="0" w:space="0" w:color="auto"/>
            <w:left w:val="none" w:sz="0" w:space="0" w:color="auto"/>
            <w:bottom w:val="none" w:sz="0" w:space="0" w:color="auto"/>
            <w:right w:val="none" w:sz="0" w:space="0" w:color="auto"/>
          </w:divBdr>
          <w:divsChild>
            <w:div w:id="975987514">
              <w:marLeft w:val="0"/>
              <w:marRight w:val="0"/>
              <w:marTop w:val="0"/>
              <w:marBottom w:val="0"/>
              <w:divBdr>
                <w:top w:val="none" w:sz="0" w:space="0" w:color="auto"/>
                <w:left w:val="none" w:sz="0" w:space="0" w:color="auto"/>
                <w:bottom w:val="none" w:sz="0" w:space="0" w:color="auto"/>
                <w:right w:val="none" w:sz="0" w:space="0" w:color="auto"/>
              </w:divBdr>
              <w:divsChild>
                <w:div w:id="5428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13311">
      <w:bodyDiv w:val="1"/>
      <w:marLeft w:val="0"/>
      <w:marRight w:val="0"/>
      <w:marTop w:val="0"/>
      <w:marBottom w:val="0"/>
      <w:divBdr>
        <w:top w:val="none" w:sz="0" w:space="0" w:color="auto"/>
        <w:left w:val="none" w:sz="0" w:space="0" w:color="auto"/>
        <w:bottom w:val="none" w:sz="0" w:space="0" w:color="auto"/>
        <w:right w:val="none" w:sz="0" w:space="0" w:color="auto"/>
      </w:divBdr>
    </w:div>
    <w:div w:id="2125880367">
      <w:bodyDiv w:val="1"/>
      <w:marLeft w:val="0"/>
      <w:marRight w:val="0"/>
      <w:marTop w:val="0"/>
      <w:marBottom w:val="0"/>
      <w:divBdr>
        <w:top w:val="none" w:sz="0" w:space="0" w:color="auto"/>
        <w:left w:val="none" w:sz="0" w:space="0" w:color="auto"/>
        <w:bottom w:val="none" w:sz="0" w:space="0" w:color="auto"/>
        <w:right w:val="none" w:sz="0" w:space="0" w:color="auto"/>
      </w:divBdr>
    </w:div>
    <w:div w:id="2136022426">
      <w:bodyDiv w:val="1"/>
      <w:marLeft w:val="0"/>
      <w:marRight w:val="0"/>
      <w:marTop w:val="0"/>
      <w:marBottom w:val="0"/>
      <w:divBdr>
        <w:top w:val="none" w:sz="0" w:space="0" w:color="auto"/>
        <w:left w:val="none" w:sz="0" w:space="0" w:color="auto"/>
        <w:bottom w:val="none" w:sz="0" w:space="0" w:color="auto"/>
        <w:right w:val="none" w:sz="0" w:space="0" w:color="auto"/>
      </w:divBdr>
    </w:div>
    <w:div w:id="214716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hepunkte.de/2010/01/17267.html" TargetMode="External"/><Relationship Id="rId18" Type="http://schemas.openxmlformats.org/officeDocument/2006/relationships/hyperlink" Target="https://www.hsozkult.de/publicationreview/id/reb-9601" TargetMode="External"/><Relationship Id="rId26" Type="http://schemas.openxmlformats.org/officeDocument/2006/relationships/hyperlink" Target="https://nonsite.org/article/secrets-of-a-mystery-man" TargetMode="External"/><Relationship Id="rId39" Type="http://schemas.openxmlformats.org/officeDocument/2006/relationships/hyperlink" Target="https://iu.mediaspace.kaltura.com/channel/Public%2BLectures%2Bby%2BCordula%2BGrewe/233679432" TargetMode="External"/><Relationship Id="rId21" Type="http://schemas.openxmlformats.org/officeDocument/2006/relationships/hyperlink" Target="http://www.idsnews.com/article/2018/01/iu-professors-work-recognized" TargetMode="External"/><Relationship Id="rId34" Type="http://schemas.openxmlformats.org/officeDocument/2006/relationships/hyperlink" Target="https://www.artforum.com/print/200605/caspar-david-friedrich-10896" TargetMode="External"/><Relationship Id="rId42" Type="http://schemas.openxmlformats.org/officeDocument/2006/relationships/hyperlink" Target="https://iu.mediaspace.kaltura.com/channel/Public%2BLectures%2Bby%2BCordula%2BGrewe/233679432" TargetMode="External"/><Relationship Id="rId7" Type="http://schemas.openxmlformats.org/officeDocument/2006/relationships/hyperlink" Target="https://iu.mediaspace.kaltura.com/channel/The%2BArabesque%2Bfrom%2BKant%2Bto%2BComics%2Bby%2BCordula%2BGrewe/233646022" TargetMode="External"/><Relationship Id="rId2" Type="http://schemas.openxmlformats.org/officeDocument/2006/relationships/settings" Target="settings.xml"/><Relationship Id="rId16" Type="http://schemas.openxmlformats.org/officeDocument/2006/relationships/hyperlink" Target="https://www.ghi-dc.org/publication/die-schau-des-fremden-ausstellungskonzepte-zwischen-kunst-kommerz-und-wissenschaft" TargetMode="External"/><Relationship Id="rId29" Type="http://schemas.openxmlformats.org/officeDocument/2006/relationships/hyperlink" Target="https://www.tandfonline.com/doi/full/10.1080/17496970701383464" TargetMode="External"/><Relationship Id="rId1" Type="http://schemas.openxmlformats.org/officeDocument/2006/relationships/styles" Target="styles.xml"/><Relationship Id="rId6" Type="http://schemas.openxmlformats.org/officeDocument/2006/relationships/hyperlink" Target="https://www.routledge.com/The-Arabesque-from-Kant-to-Comics/Grewe/p/book/9780815383581" TargetMode="External"/><Relationship Id="rId11" Type="http://schemas.openxmlformats.org/officeDocument/2006/relationships/hyperlink" Target="http://www.caareviews.org/reviews/3360" TargetMode="External"/><Relationship Id="rId24" Type="http://schemas.openxmlformats.org/officeDocument/2006/relationships/hyperlink" Target="http://www.ghi-dc.org" TargetMode="External"/><Relationship Id="rId32" Type="http://schemas.openxmlformats.org/officeDocument/2006/relationships/hyperlink" Target="http://caareviews.org/reviews/1268" TargetMode="External"/><Relationship Id="rId37" Type="http://schemas.openxmlformats.org/officeDocument/2006/relationships/hyperlink" Target="https://esnaonline.wordpress.com/conferences/esna-talks/" TargetMode="External"/><Relationship Id="rId40" Type="http://schemas.openxmlformats.org/officeDocument/2006/relationships/hyperlink" Target="https://www.kuk.uni-jena.de/forschungsstelle_europaeische_romantik" TargetMode="Externa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journals.cambridge.org/action/displayJournal?jid=CHH" TargetMode="External"/><Relationship Id="rId23" Type="http://schemas.openxmlformats.org/officeDocument/2006/relationships/hyperlink" Target="https://www.hsozkult.de/journal/id/z6ann-101673?title=bulletin-of-the-german-historical-institute-washington-dc-supplement-2005-2" TargetMode="External"/><Relationship Id="rId28" Type="http://schemas.openxmlformats.org/officeDocument/2006/relationships/hyperlink" Target="https://www.persee.fr/doc/hista_0992-2059_2009_num_64_1_3263" TargetMode="External"/><Relationship Id="rId36" Type="http://schemas.openxmlformats.org/officeDocument/2006/relationships/hyperlink" Target="https://iu.mediaspace.kaltura.com/media/t/1_x65wb9gn" TargetMode="External"/><Relationship Id="rId10" Type="http://schemas.openxmlformats.org/officeDocument/2006/relationships/hyperlink" Target="https://www.psupress.org/books/titles/978-0-271-06414-7.html" TargetMode="External"/><Relationship Id="rId19" Type="http://schemas.openxmlformats.org/officeDocument/2006/relationships/hyperlink" Target="https://www.imhofverlag.de/buecher/schoen-wie-ein-schadow/" TargetMode="External"/><Relationship Id="rId31" Type="http://schemas.openxmlformats.org/officeDocument/2006/relationships/hyperlink" Target="https://www.arthistoricum.net/kunstform/rezension/ausgabe/2010/5/16005"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29411/ncaw.2019.18.2.11" TargetMode="External"/><Relationship Id="rId14" Type="http://schemas.openxmlformats.org/officeDocument/2006/relationships/hyperlink" Target="http://www.caareviews.org/reviews/1539" TargetMode="External"/><Relationship Id="rId22" Type="http://schemas.openxmlformats.org/officeDocument/2006/relationships/hyperlink" Target="https://www.tandfonline.com/toc/rihr20/17/2?nav=tocList" TargetMode="External"/><Relationship Id="rId27" Type="http://schemas.openxmlformats.org/officeDocument/2006/relationships/hyperlink" Target="https://www.tandfonline.com/doi/pdf/10.1080/00043079.2012.10786036?needAccess=true" TargetMode="External"/><Relationship Id="rId30" Type="http://schemas.openxmlformats.org/officeDocument/2006/relationships/hyperlink" Target="https://www.h-france.net/vol16reviews/vol16no57grewe.pdf" TargetMode="External"/><Relationship Id="rId35" Type="http://schemas.openxmlformats.org/officeDocument/2006/relationships/hyperlink" Target="https://global.iu.edu/presence/gateways/webinars.html" TargetMode="External"/><Relationship Id="rId43" Type="http://schemas.openxmlformats.org/officeDocument/2006/relationships/header" Target="header1.xml"/><Relationship Id="rId8" Type="http://schemas.openxmlformats.org/officeDocument/2006/relationships/hyperlink" Target="https://www.imhofverlag.de/buecher/wilhelm-schadow/" TargetMode="External"/><Relationship Id="rId3" Type="http://schemas.openxmlformats.org/officeDocument/2006/relationships/webSettings" Target="webSettings.xml"/><Relationship Id="rId12" Type="http://schemas.openxmlformats.org/officeDocument/2006/relationships/hyperlink" Target="https://www.routledge.com/Painting-the-Sacred-in-the-Age-of-Romanticism/Grewe/p/book/9780754606451" TargetMode="External"/><Relationship Id="rId17" Type="http://schemas.openxmlformats.org/officeDocument/2006/relationships/hyperlink" Target="https://d-nb.info/981334288/04" TargetMode="External"/><Relationship Id="rId25" Type="http://schemas.openxmlformats.org/officeDocument/2006/relationships/hyperlink" Target="https://muse.jhu.edu/article/716923" TargetMode="External"/><Relationship Id="rId33" Type="http://schemas.openxmlformats.org/officeDocument/2006/relationships/hyperlink" Target="http://www.caareviews.org/reviews/412" TargetMode="External"/><Relationship Id="rId38" Type="http://schemas.openxmlformats.org/officeDocument/2006/relationships/hyperlink" Target="https://iu.mediaspace.kaltura.com/channel/The%2BArabesque%2Bfrom%2BKant%2Bto%2BComics%2Bby%2BCordula%2BGrewe/233646022" TargetMode="External"/><Relationship Id="rId46" Type="http://schemas.openxmlformats.org/officeDocument/2006/relationships/theme" Target="theme/theme1.xml"/><Relationship Id="rId20" Type="http://schemas.openxmlformats.org/officeDocument/2006/relationships/hyperlink" Target="https://store.philamuseum.org/the-enchanted-world-of-german-romantic-prints-1770-1850/" TargetMode="External"/><Relationship Id="rId41" Type="http://schemas.openxmlformats.org/officeDocument/2006/relationships/hyperlink" Target="https://www.youtube.com/watch?v=DqVLrYs83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19</Pages>
  <Words>9031</Words>
  <Characters>51483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CORDULA GREWE</vt:lpstr>
    </vt:vector>
  </TitlesOfParts>
  <Company>Penn State Press</Company>
  <LinksUpToDate>false</LinksUpToDate>
  <CharactersWithSpaces>60394</CharactersWithSpaces>
  <SharedDoc>false</SharedDoc>
  <HLinks>
    <vt:vector size="18" baseType="variant">
      <vt:variant>
        <vt:i4>1703949</vt:i4>
      </vt:variant>
      <vt:variant>
        <vt:i4>6</vt:i4>
      </vt:variant>
      <vt:variant>
        <vt:i4>0</vt:i4>
      </vt:variant>
      <vt:variant>
        <vt:i4>5</vt:i4>
      </vt:variant>
      <vt:variant>
        <vt:lpwstr>https://nonsite.org/article/secrets-of-a-mystery-man</vt:lpwstr>
      </vt:variant>
      <vt:variant>
        <vt:lpwstr/>
      </vt:variant>
      <vt:variant>
        <vt:i4>8323118</vt:i4>
      </vt:variant>
      <vt:variant>
        <vt:i4>3</vt:i4>
      </vt:variant>
      <vt:variant>
        <vt:i4>0</vt:i4>
      </vt:variant>
      <vt:variant>
        <vt:i4>5</vt:i4>
      </vt:variant>
      <vt:variant>
        <vt:lpwstr>http://journals.cambridge.org/action/displayJournal?jid=CHH</vt:lpwstr>
      </vt:variant>
      <vt:variant>
        <vt:lpwstr/>
      </vt:variant>
      <vt:variant>
        <vt:i4>7798895</vt:i4>
      </vt:variant>
      <vt:variant>
        <vt:i4>0</vt:i4>
      </vt:variant>
      <vt:variant>
        <vt:i4>0</vt:i4>
      </vt:variant>
      <vt:variant>
        <vt:i4>5</vt:i4>
      </vt:variant>
      <vt:variant>
        <vt:lpwstr>http://dx.doi.org/10.3202/caa.reviews.2018.195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CORDULA GREWE</dc:title>
  <dc:subject/>
  <dc:creator>BUP Copyeditor</dc:creator>
  <cp:keywords/>
  <cp:lastModifiedBy>Grewe, Cordula</cp:lastModifiedBy>
  <cp:revision>35</cp:revision>
  <cp:lastPrinted>2015-12-29T23:07:00Z</cp:lastPrinted>
  <dcterms:created xsi:type="dcterms:W3CDTF">2021-10-19T15:23:00Z</dcterms:created>
  <dcterms:modified xsi:type="dcterms:W3CDTF">2022-01-05T20:06:00Z</dcterms:modified>
</cp:coreProperties>
</file>